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99" w:rsidRDefault="00342A53" w:rsidP="006A5599">
      <w:pPr>
        <w:rPr>
          <w:sz w:val="48"/>
          <w:szCs w:val="48"/>
        </w:rPr>
      </w:pPr>
      <w:r w:rsidRPr="00342A53">
        <w:rPr>
          <w:sz w:val="48"/>
          <w:szCs w:val="48"/>
        </w:rPr>
        <w:t xml:space="preserve">Albo online </w:t>
      </w:r>
      <w:proofErr w:type="spellStart"/>
      <w:r w:rsidRPr="00342A53">
        <w:rPr>
          <w:sz w:val="48"/>
          <w:szCs w:val="48"/>
        </w:rPr>
        <w:t>Scuola.VOLI</w:t>
      </w:r>
      <w:proofErr w:type="spellEnd"/>
    </w:p>
    <w:p w:rsidR="004E1F92" w:rsidRDefault="004E1F92" w:rsidP="004E1F92">
      <w:pPr>
        <w:rPr>
          <w:sz w:val="32"/>
          <w:szCs w:val="32"/>
        </w:rPr>
      </w:pPr>
      <w:r>
        <w:rPr>
          <w:sz w:val="32"/>
          <w:szCs w:val="32"/>
        </w:rPr>
        <w:t>Ambito di applicazione e definizione</w:t>
      </w:r>
      <w:r w:rsidRPr="00DE7121">
        <w:rPr>
          <w:sz w:val="32"/>
          <w:szCs w:val="32"/>
        </w:rPr>
        <w:t>:</w:t>
      </w:r>
    </w:p>
    <w:p w:rsidR="001F2065" w:rsidRPr="001F2065" w:rsidRDefault="001F2065" w:rsidP="004E1F92">
      <w:pPr>
        <w:rPr>
          <w:sz w:val="24"/>
          <w:szCs w:val="24"/>
        </w:rPr>
      </w:pPr>
      <w:r w:rsidRPr="001F2065">
        <w:rPr>
          <w:b/>
          <w:bCs/>
          <w:sz w:val="24"/>
          <w:szCs w:val="24"/>
        </w:rPr>
        <w:t xml:space="preserve">L. n. 69 </w:t>
      </w:r>
      <w:r>
        <w:rPr>
          <w:b/>
          <w:bCs/>
          <w:sz w:val="24"/>
          <w:szCs w:val="24"/>
        </w:rPr>
        <w:t xml:space="preserve">del </w:t>
      </w:r>
      <w:r w:rsidRPr="001F2065">
        <w:rPr>
          <w:b/>
          <w:bCs/>
          <w:sz w:val="24"/>
          <w:szCs w:val="24"/>
        </w:rPr>
        <w:t xml:space="preserve">18-6-2009 </w:t>
      </w:r>
      <w:r w:rsidR="004001AB">
        <w:rPr>
          <w:b/>
          <w:bCs/>
          <w:sz w:val="24"/>
          <w:szCs w:val="24"/>
        </w:rPr>
        <w:t xml:space="preserve"> </w:t>
      </w:r>
      <w:r>
        <w:rPr>
          <w:b/>
          <w:bCs/>
          <w:sz w:val="24"/>
          <w:szCs w:val="24"/>
        </w:rPr>
        <w:t xml:space="preserve">- </w:t>
      </w:r>
      <w:r w:rsidRPr="001F2065">
        <w:rPr>
          <w:sz w:val="24"/>
          <w:szCs w:val="24"/>
        </w:rPr>
        <w:t xml:space="preserve">Disposizioni per lo sviluppo economico, la semplificazione, la competitività nonché in materia di processo civile. Pubblicato nella </w:t>
      </w:r>
      <w:proofErr w:type="spellStart"/>
      <w:r w:rsidRPr="001F2065">
        <w:rPr>
          <w:sz w:val="24"/>
          <w:szCs w:val="24"/>
        </w:rPr>
        <w:t>Gazz</w:t>
      </w:r>
      <w:proofErr w:type="spellEnd"/>
      <w:r w:rsidRPr="001F2065">
        <w:rPr>
          <w:sz w:val="24"/>
          <w:szCs w:val="24"/>
        </w:rPr>
        <w:t xml:space="preserve">. Uff. 19 giugno 2009, n. 140, </w:t>
      </w:r>
      <w:proofErr w:type="spellStart"/>
      <w:r w:rsidRPr="001F2065">
        <w:rPr>
          <w:sz w:val="24"/>
          <w:szCs w:val="24"/>
        </w:rPr>
        <w:t>S.O</w:t>
      </w:r>
      <w:proofErr w:type="spellEnd"/>
    </w:p>
    <w:p w:rsidR="001F2065" w:rsidRDefault="001F2065" w:rsidP="0026500A">
      <w:pPr>
        <w:pBdr>
          <w:top w:val="single" w:sz="4" w:space="1" w:color="auto"/>
          <w:left w:val="single" w:sz="4" w:space="4" w:color="auto"/>
          <w:bottom w:val="single" w:sz="4" w:space="1" w:color="auto"/>
          <w:right w:val="single" w:sz="4" w:space="4" w:color="auto"/>
        </w:pBdr>
        <w:rPr>
          <w:i/>
          <w:iCs/>
        </w:rPr>
      </w:pPr>
      <w:r w:rsidRPr="001F2065">
        <w:rPr>
          <w:b/>
          <w:bCs/>
        </w:rPr>
        <w:t>Art. 32.</w:t>
      </w:r>
      <w:r w:rsidRPr="001F2065">
        <w:t xml:space="preserve">  </w:t>
      </w:r>
      <w:r w:rsidRPr="001F2065">
        <w:rPr>
          <w:i/>
          <w:iCs/>
        </w:rPr>
        <w:t>(Eliminazione degli sprechi relativi al mantenimento di documenti in forma cartacea)</w:t>
      </w:r>
    </w:p>
    <w:p w:rsidR="001F2065" w:rsidRDefault="001F2065" w:rsidP="0026500A">
      <w:pPr>
        <w:pBdr>
          <w:top w:val="single" w:sz="4" w:space="1" w:color="auto"/>
          <w:left w:val="single" w:sz="4" w:space="4" w:color="auto"/>
          <w:bottom w:val="single" w:sz="4" w:space="1" w:color="auto"/>
          <w:right w:val="single" w:sz="4" w:space="4" w:color="auto"/>
        </w:pBdr>
      </w:pPr>
      <w:r w:rsidRPr="001F2065">
        <w:rPr>
          <w:iCs/>
        </w:rPr>
        <w:t>1.</w:t>
      </w:r>
      <w:r>
        <w:rPr>
          <w:i/>
          <w:iCs/>
        </w:rPr>
        <w:t xml:space="preserve">  </w:t>
      </w:r>
      <w:r w:rsidRPr="001F2065">
        <w:rPr>
          <w:b/>
        </w:rPr>
        <w:t xml:space="preserve">A far data dal 1° gennaio 2010, gli obblighi di pubblicazione di atti e provvedimenti amministrativi aventi effetto di pubblicità legale si intendono assolti con la pubblicazione nei propri siti informatici da parte delle </w:t>
      </w:r>
      <w:r w:rsidRPr="001F2065">
        <w:rPr>
          <w:b/>
          <w:u w:val="single"/>
        </w:rPr>
        <w:t xml:space="preserve">amministrazioni </w:t>
      </w:r>
      <w:r w:rsidRPr="001F2065">
        <w:rPr>
          <w:b/>
        </w:rPr>
        <w:t xml:space="preserve">e degli enti pubblici obbligati </w:t>
      </w:r>
      <w:bookmarkStart w:id="0" w:name="13up"/>
      <w:r w:rsidR="003B08F9" w:rsidRPr="003B08F9">
        <w:rPr>
          <w:b/>
        </w:rPr>
        <w:fldChar w:fldCharType="begin"/>
      </w:r>
      <w:r w:rsidRPr="001F2065">
        <w:rPr>
          <w:b/>
        </w:rPr>
        <w:instrText xml:space="preserve"> HYPERLINK "http://bd01.leggiditalia.it/cgi-bin/FulShow?NAVIPOS=1&amp;DS_POS=0&amp;KEY=01LX0000645606ART52&amp;FT_CID=64374&amp;OPERA=01" \l "13" </w:instrText>
      </w:r>
      <w:r w:rsidR="003B08F9" w:rsidRPr="003B08F9">
        <w:rPr>
          <w:b/>
        </w:rPr>
        <w:fldChar w:fldCharType="separate"/>
      </w:r>
      <w:r w:rsidRPr="001F2065">
        <w:rPr>
          <w:rStyle w:val="Collegamentoipertestuale"/>
          <w:b/>
          <w:vertAlign w:val="superscript"/>
        </w:rPr>
        <w:t>(13)</w:t>
      </w:r>
      <w:r w:rsidR="003B08F9" w:rsidRPr="001F2065">
        <w:fldChar w:fldCharType="end"/>
      </w:r>
      <w:bookmarkEnd w:id="0"/>
    </w:p>
    <w:p w:rsidR="001F2065" w:rsidRPr="00E52890" w:rsidRDefault="001F2065" w:rsidP="0026500A">
      <w:pPr>
        <w:pBdr>
          <w:top w:val="single" w:sz="4" w:space="1" w:color="auto"/>
          <w:left w:val="single" w:sz="4" w:space="4" w:color="auto"/>
          <w:bottom w:val="single" w:sz="4" w:space="1" w:color="auto"/>
          <w:right w:val="single" w:sz="4" w:space="4" w:color="auto"/>
        </w:pBdr>
      </w:pPr>
      <w:r w:rsidRPr="00E52890">
        <w:t>2.  Dalla stessa data del 1° gennaio 2010, al fine di promuovere il progressivo superamento della pubblicazione in forma cartacea, le amministrazioni e gli enti pubblici tenuti a pubblicare sulla stampa quotidiana atti e provvedimenti concernenti procedure ad evidenza pubblica o i propri bilanci, oltre all’adempimento di tale obbligo con le stesse modalità previste dalla legislazione vigente alla data di entrata in vigore della presente legge, ivi compreso il richiamo all’indirizzo elettronico, provvedono altresì alla pubblicazione nei siti informatici, secondo modalità stabilite con decreto del Presidente del Consiglio dei ministri, su proposta del Ministro per la pubblica amministrazione e l’innovazione di concerto con il Ministro delle infrastrutture e dei trasporti per le materie di propria competenza.</w:t>
      </w:r>
    </w:p>
    <w:p w:rsidR="001F2065" w:rsidRPr="00E52890" w:rsidRDefault="001F2065" w:rsidP="0026500A">
      <w:pPr>
        <w:pBdr>
          <w:top w:val="single" w:sz="4" w:space="1" w:color="auto"/>
          <w:left w:val="single" w:sz="4" w:space="4" w:color="auto"/>
          <w:bottom w:val="single" w:sz="4" w:space="1" w:color="auto"/>
          <w:right w:val="single" w:sz="4" w:space="4" w:color="auto"/>
        </w:pBdr>
      </w:pPr>
      <w:r w:rsidRPr="00E52890">
        <w:t>3.  Gli adempimenti di cui ai commi 1 e 2 possono essere attuati mediante utilizzo di siti informatici di altre amministrazioni ed enti pubblici obbligati, ovvero di loro associazioni.</w:t>
      </w:r>
    </w:p>
    <w:p w:rsidR="001F2065" w:rsidRPr="00E52890" w:rsidRDefault="001F2065" w:rsidP="0026500A">
      <w:pPr>
        <w:pBdr>
          <w:top w:val="single" w:sz="4" w:space="1" w:color="auto"/>
          <w:left w:val="single" w:sz="4" w:space="4" w:color="auto"/>
          <w:bottom w:val="single" w:sz="4" w:space="1" w:color="auto"/>
          <w:right w:val="single" w:sz="4" w:space="4" w:color="auto"/>
        </w:pBdr>
      </w:pPr>
      <w:r w:rsidRPr="00E52890">
        <w:t>4.  Al fine di garantire e di facilitare l’accesso alle pubblicazioni di cui ai commi 1 e 2 il CNIPA realizza e gestisce un portale di accesso ai siti di cui al medesimo comma 1.</w:t>
      </w:r>
    </w:p>
    <w:p w:rsidR="001F2065" w:rsidRPr="00E52890" w:rsidRDefault="001F2065" w:rsidP="0026500A">
      <w:pPr>
        <w:pBdr>
          <w:top w:val="single" w:sz="4" w:space="1" w:color="auto"/>
          <w:left w:val="single" w:sz="4" w:space="4" w:color="auto"/>
          <w:bottom w:val="single" w:sz="4" w:space="1" w:color="auto"/>
          <w:right w:val="single" w:sz="4" w:space="4" w:color="auto"/>
        </w:pBdr>
      </w:pPr>
      <w:r w:rsidRPr="00E52890">
        <w:t>5</w:t>
      </w:r>
      <w:r w:rsidRPr="001F2065">
        <w:rPr>
          <w:b/>
        </w:rPr>
        <w:t>.  A decorrere dal 1° gennaio 2011 e, nei casi di cui al comma 2, dal 1° gennaio 2013, le pubblicazioni effettuate in forma cartacea non hanno effetto di pubblicità legale</w:t>
      </w:r>
      <w:r w:rsidRPr="00E52890">
        <w:t xml:space="preserve">, ferma restando la possibilità per le amministrazioni e gli enti pubblici, in via integrativa, di effettuare la pubblicità sui quotidiani a scopo di maggiore diffusione, nei limiti degli ordinari stanziamenti di bilancio. </w:t>
      </w:r>
      <w:bookmarkStart w:id="1" w:name="12up"/>
      <w:r w:rsidR="003B08F9" w:rsidRPr="00E52890">
        <w:fldChar w:fldCharType="begin"/>
      </w:r>
      <w:r w:rsidRPr="00E52890">
        <w:instrText xml:space="preserve"> HYPERLINK "http://bd01.leggiditalia.it/cgi-bin/FulShow?NAVIPOS=1&amp;DS_POS=0&amp;KEY=01LX0000645606ART52&amp;FT_CID=64374&amp;OPERA=01" \l "12" </w:instrText>
      </w:r>
      <w:r w:rsidR="003B08F9" w:rsidRPr="00E52890">
        <w:fldChar w:fldCharType="separate"/>
      </w:r>
      <w:r w:rsidRPr="00E52890">
        <w:rPr>
          <w:rStyle w:val="Collegamentoipertestuale"/>
          <w:vertAlign w:val="superscript"/>
        </w:rPr>
        <w:t>(12)</w:t>
      </w:r>
      <w:r w:rsidR="003B08F9" w:rsidRPr="00E52890">
        <w:fldChar w:fldCharType="end"/>
      </w:r>
      <w:bookmarkEnd w:id="1"/>
    </w:p>
    <w:p w:rsidR="001F2065" w:rsidRDefault="001F2065" w:rsidP="0026500A">
      <w:pPr>
        <w:pBdr>
          <w:top w:val="single" w:sz="4" w:space="1" w:color="auto"/>
          <w:left w:val="single" w:sz="4" w:space="4" w:color="auto"/>
          <w:bottom w:val="single" w:sz="4" w:space="1" w:color="auto"/>
          <w:right w:val="single" w:sz="4" w:space="4" w:color="auto"/>
        </w:pBdr>
      </w:pPr>
      <w:r w:rsidRPr="00E52890">
        <w:t xml:space="preserve">6.  Agli oneri derivanti dalla realizzazione delle attività di cui al presente articolo si provvede a valere sulle risorse finanziarie assegnate ai sensi dell’ </w:t>
      </w:r>
      <w:hyperlink r:id="rId6" w:history="1">
        <w:r w:rsidRPr="00E52890">
          <w:rPr>
            <w:rStyle w:val="Collegamentoipertestuale"/>
            <w:i/>
            <w:iCs/>
          </w:rPr>
          <w:t>articolo 27 della legge 16 gennaio 2003, n. 3</w:t>
        </w:r>
      </w:hyperlink>
      <w:r w:rsidRPr="00E52890">
        <w:t xml:space="preserve">, e successive modificazioni, con </w:t>
      </w:r>
      <w:hyperlink r:id="rId7" w:history="1">
        <w:r w:rsidRPr="00E52890">
          <w:rPr>
            <w:rStyle w:val="Collegamentoipertestuale"/>
            <w:i/>
            <w:iCs/>
          </w:rPr>
          <w:t>decreto del Ministro per l’innovazione e le tecnologie 22 luglio 2005</w:t>
        </w:r>
      </w:hyperlink>
      <w:r w:rsidRPr="00E52890">
        <w:t>, pubblicato nella Gazzetta Ufficiale n. 226 del 28 settembre 2005, al progetto «PC alle famiglie», non ancora impegnate alla data di entrata in vigore della presente legge.</w:t>
      </w:r>
    </w:p>
    <w:p w:rsidR="001F2065" w:rsidRDefault="001F2065" w:rsidP="0026500A">
      <w:pPr>
        <w:pBdr>
          <w:top w:val="single" w:sz="4" w:space="1" w:color="auto"/>
          <w:left w:val="single" w:sz="4" w:space="4" w:color="auto"/>
          <w:bottom w:val="single" w:sz="4" w:space="1" w:color="auto"/>
          <w:right w:val="single" w:sz="4" w:space="4" w:color="auto"/>
        </w:pBdr>
      </w:pPr>
      <w:r w:rsidRPr="00E52890">
        <w:t xml:space="preserve">7.  È fatta salva la pubblicità nella Gazzetta Ufficiale dell’Unione europea, nella Gazzetta Ufficiale della Repubblica italiana e i relativi effetti giuridici, nonché nel sito informatico del Ministero delle infrastrutture e dei trasporti di cui al </w:t>
      </w:r>
      <w:hyperlink r:id="rId8" w:history="1">
        <w:r w:rsidRPr="00E52890">
          <w:rPr>
            <w:rStyle w:val="Collegamentoipertestuale"/>
            <w:i/>
            <w:iCs/>
          </w:rPr>
          <w:t>decreto del Ministro dei lavori pubblici 6 aprile 2001</w:t>
        </w:r>
      </w:hyperlink>
      <w:r w:rsidRPr="00E52890">
        <w:t xml:space="preserve">, pubblicato nella Gazzetta Ufficiale n. 100 del 2 maggio 2001, e nel sito informatico presso l’Osservatorio dei contratti pubblici relativi a lavori, servizi e forniture, prevista dal codice di cui al </w:t>
      </w:r>
      <w:hyperlink r:id="rId9" w:history="1">
        <w:r w:rsidRPr="00E52890">
          <w:rPr>
            <w:rStyle w:val="Collegamentoipertestuale"/>
            <w:i/>
            <w:iCs/>
          </w:rPr>
          <w:t>decreto legislativo 12 aprile 2006, n. 163</w:t>
        </w:r>
      </w:hyperlink>
      <w:r w:rsidRPr="00E52890">
        <w:t>.</w:t>
      </w:r>
    </w:p>
    <w:bookmarkStart w:id="2" w:name="12"/>
    <w:p w:rsidR="001F2065" w:rsidRDefault="003B08F9" w:rsidP="0026500A">
      <w:pPr>
        <w:pBdr>
          <w:top w:val="single" w:sz="4" w:space="1" w:color="auto"/>
          <w:left w:val="single" w:sz="4" w:space="4" w:color="auto"/>
          <w:bottom w:val="single" w:sz="4" w:space="1" w:color="auto"/>
          <w:right w:val="single" w:sz="4" w:space="4" w:color="auto"/>
        </w:pBdr>
        <w:rPr>
          <w:sz w:val="20"/>
          <w:szCs w:val="20"/>
        </w:rPr>
      </w:pPr>
      <w:r w:rsidRPr="001F2065">
        <w:rPr>
          <w:sz w:val="20"/>
          <w:szCs w:val="20"/>
        </w:rPr>
        <w:fldChar w:fldCharType="begin"/>
      </w:r>
      <w:r w:rsidR="001F2065" w:rsidRPr="001F2065">
        <w:rPr>
          <w:sz w:val="20"/>
          <w:szCs w:val="20"/>
        </w:rPr>
        <w:instrText xml:space="preserve"> HYPERLINK "http://bd01.leggiditalia.it/cgi-bin/FulShow?NAVIPOS=1&amp;DS_POS=0&amp;KEY=01LX0000645606ART52&amp;FT_CID=64374&amp;OPERA=01" \l "12up" </w:instrText>
      </w:r>
      <w:r w:rsidRPr="001F2065">
        <w:rPr>
          <w:sz w:val="20"/>
          <w:szCs w:val="20"/>
        </w:rPr>
        <w:fldChar w:fldCharType="separate"/>
      </w:r>
      <w:r w:rsidR="001F2065" w:rsidRPr="001F2065">
        <w:rPr>
          <w:rStyle w:val="Collegamentoipertestuale"/>
          <w:sz w:val="20"/>
          <w:szCs w:val="20"/>
        </w:rPr>
        <w:t>(12)</w:t>
      </w:r>
      <w:r w:rsidRPr="001F2065">
        <w:rPr>
          <w:sz w:val="20"/>
          <w:szCs w:val="20"/>
        </w:rPr>
        <w:fldChar w:fldCharType="end"/>
      </w:r>
      <w:bookmarkEnd w:id="2"/>
      <w:r w:rsidR="001F2065" w:rsidRPr="001F2065">
        <w:rPr>
          <w:sz w:val="20"/>
          <w:szCs w:val="20"/>
        </w:rPr>
        <w:t> Comma così modificato dall'</w:t>
      </w:r>
      <w:hyperlink r:id="rId10" w:history="1">
        <w:r w:rsidR="001F2065" w:rsidRPr="001F2065">
          <w:rPr>
            <w:rStyle w:val="Collegamentoipertestuale"/>
            <w:i/>
            <w:iCs/>
            <w:sz w:val="20"/>
            <w:szCs w:val="20"/>
          </w:rPr>
          <w:t>art. 2, comma 5, D.L. 30 dicembre 2009, n. 194</w:t>
        </w:r>
      </w:hyperlink>
      <w:r w:rsidR="001F2065" w:rsidRPr="001F2065">
        <w:rPr>
          <w:sz w:val="20"/>
          <w:szCs w:val="20"/>
        </w:rPr>
        <w:t xml:space="preserve">, convertito, con modificazioni, dalla </w:t>
      </w:r>
      <w:hyperlink r:id="rId11" w:history="1">
        <w:r w:rsidR="001F2065" w:rsidRPr="001F2065">
          <w:rPr>
            <w:rStyle w:val="Collegamentoipertestuale"/>
            <w:i/>
            <w:iCs/>
            <w:sz w:val="20"/>
            <w:szCs w:val="20"/>
          </w:rPr>
          <w:t>L. 26 febbraio 2010, n. 25</w:t>
        </w:r>
      </w:hyperlink>
      <w:r w:rsidR="001F2065" w:rsidRPr="001F2065">
        <w:rPr>
          <w:sz w:val="20"/>
          <w:szCs w:val="20"/>
        </w:rPr>
        <w:t>.</w:t>
      </w:r>
    </w:p>
    <w:bookmarkStart w:id="3" w:name="13"/>
    <w:p w:rsidR="001F2065" w:rsidRPr="001F2065" w:rsidRDefault="003B08F9" w:rsidP="0026500A">
      <w:pPr>
        <w:pBdr>
          <w:top w:val="single" w:sz="4" w:space="1" w:color="auto"/>
          <w:left w:val="single" w:sz="4" w:space="4" w:color="auto"/>
          <w:bottom w:val="single" w:sz="4" w:space="1" w:color="auto"/>
          <w:right w:val="single" w:sz="4" w:space="4" w:color="auto"/>
        </w:pBdr>
        <w:rPr>
          <w:sz w:val="20"/>
          <w:szCs w:val="20"/>
        </w:rPr>
      </w:pPr>
      <w:r w:rsidRPr="001F2065">
        <w:rPr>
          <w:sz w:val="20"/>
          <w:szCs w:val="20"/>
        </w:rPr>
        <w:fldChar w:fldCharType="begin"/>
      </w:r>
      <w:r w:rsidR="001F2065" w:rsidRPr="001F2065">
        <w:rPr>
          <w:sz w:val="20"/>
          <w:szCs w:val="20"/>
        </w:rPr>
        <w:instrText xml:space="preserve"> HYPERLINK "http://bd01.leggiditalia.it/cgi-bin/FulShow?NAVIPOS=1&amp;DS_POS=0&amp;KEY=01LX0000645606ART52&amp;FT_CID=64374&amp;OPERA=01" \l "13up" </w:instrText>
      </w:r>
      <w:r w:rsidRPr="001F2065">
        <w:rPr>
          <w:sz w:val="20"/>
          <w:szCs w:val="20"/>
        </w:rPr>
        <w:fldChar w:fldCharType="separate"/>
      </w:r>
      <w:r w:rsidR="001F2065" w:rsidRPr="001F2065">
        <w:rPr>
          <w:rStyle w:val="Collegamentoipertestuale"/>
          <w:sz w:val="20"/>
          <w:szCs w:val="20"/>
        </w:rPr>
        <w:t>(13)</w:t>
      </w:r>
      <w:r w:rsidRPr="001F2065">
        <w:rPr>
          <w:sz w:val="20"/>
          <w:szCs w:val="20"/>
        </w:rPr>
        <w:fldChar w:fldCharType="end"/>
      </w:r>
      <w:bookmarkEnd w:id="3"/>
      <w:r w:rsidR="001F2065" w:rsidRPr="001F2065">
        <w:rPr>
          <w:sz w:val="20"/>
          <w:szCs w:val="20"/>
        </w:rPr>
        <w:t xml:space="preserve"> Per l'Autorità per l'energia elettrica e il gas vedi la </w:t>
      </w:r>
      <w:hyperlink r:id="rId12" w:history="1">
        <w:r w:rsidR="001F2065" w:rsidRPr="001F2065">
          <w:rPr>
            <w:rStyle w:val="Collegamentoipertestuale"/>
            <w:i/>
            <w:iCs/>
            <w:sz w:val="20"/>
            <w:szCs w:val="20"/>
          </w:rPr>
          <w:t>Del. 8 gennaio 2010</w:t>
        </w:r>
      </w:hyperlink>
      <w:r w:rsidR="001F2065" w:rsidRPr="001F2065">
        <w:rPr>
          <w:sz w:val="20"/>
          <w:szCs w:val="20"/>
        </w:rPr>
        <w:t>, n. GOP 2/10.</w:t>
      </w:r>
    </w:p>
    <w:p w:rsidR="001F2065" w:rsidRDefault="001F2065" w:rsidP="004E1F92">
      <w:pPr>
        <w:rPr>
          <w:sz w:val="32"/>
          <w:szCs w:val="32"/>
        </w:rPr>
      </w:pPr>
    </w:p>
    <w:p w:rsidR="00DE7121" w:rsidRPr="00DE7121" w:rsidRDefault="00DE7121" w:rsidP="00342A53">
      <w:pPr>
        <w:pBdr>
          <w:top w:val="single" w:sz="4" w:space="1" w:color="auto"/>
          <w:left w:val="single" w:sz="4" w:space="4" w:color="auto"/>
          <w:bottom w:val="single" w:sz="4" w:space="1" w:color="auto"/>
          <w:right w:val="single" w:sz="4" w:space="4" w:color="auto"/>
        </w:pBdr>
        <w:rPr>
          <w:b/>
        </w:rPr>
      </w:pPr>
      <w:r w:rsidRPr="00DE7121">
        <w:rPr>
          <w:i/>
          <w:iCs/>
        </w:rPr>
        <w:t>Definizione di amministrazione pubblica: o</w:t>
      </w:r>
      <w:r w:rsidRPr="00DE7121">
        <w:t>gni amministrazione prevista dall’articolo 1, comma 2, del decreto legislativo 30 marzo 2001, n. 165 e successive modifiche e integrazioni, ovvero</w:t>
      </w:r>
      <w:r w:rsidRPr="00DE7121">
        <w:rPr>
          <w:b/>
        </w:rPr>
        <w:t xml:space="preserve">: </w:t>
      </w:r>
    </w:p>
    <w:p w:rsidR="0069086E" w:rsidRDefault="00427974" w:rsidP="00342A53">
      <w:pPr>
        <w:pBdr>
          <w:top w:val="single" w:sz="4" w:space="1" w:color="auto"/>
          <w:left w:val="single" w:sz="4" w:space="4" w:color="auto"/>
          <w:bottom w:val="single" w:sz="4" w:space="1" w:color="auto"/>
          <w:right w:val="single" w:sz="4" w:space="4" w:color="auto"/>
        </w:pBdr>
        <w:rPr>
          <w:b/>
        </w:rPr>
      </w:pPr>
      <w:r w:rsidRPr="00DE7121">
        <w:rPr>
          <w:b/>
        </w:rPr>
        <w:t>&lt;&lt;</w:t>
      </w:r>
      <w:r w:rsidRPr="00DE7121">
        <w:t xml:space="preserve">Per amministrazioni pubbliche si intendono tutte le amministrazioni dello Stato, </w:t>
      </w:r>
      <w:r w:rsidRPr="005E6302">
        <w:rPr>
          <w:b/>
          <w:highlight w:val="lightGray"/>
        </w:rPr>
        <w:t>ivi compresi gli istituti e scuole di ogni ordine e grado e le istituzioni educative</w:t>
      </w:r>
      <w:r w:rsidRPr="00DE7121">
        <w:t>,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i del Servizio sanitario nazionale, l'Agenzia per la rappresentanza negoziale delle pubbliche amministrazioni (ARAN) e le Agenzie di cui al decreto legislativo 30 luglio 1999, n. 300.</w:t>
      </w:r>
      <w:r>
        <w:t xml:space="preserve"> </w:t>
      </w:r>
      <w:r w:rsidRPr="00DE7121">
        <w:rPr>
          <w:i/>
          <w:iCs/>
        </w:rPr>
        <w:t>(comma così modificato dall'articolo 1 della legge n. 145 del 2002)</w:t>
      </w:r>
      <w:r w:rsidRPr="00DE7121">
        <w:rPr>
          <w:b/>
        </w:rPr>
        <w:t xml:space="preserve"> &gt;&gt;</w:t>
      </w:r>
    </w:p>
    <w:p w:rsidR="0069086E" w:rsidRDefault="00342A53" w:rsidP="0069086E">
      <w:pPr>
        <w:rPr>
          <w:b/>
        </w:rPr>
      </w:pPr>
      <w:r>
        <w:rPr>
          <w:sz w:val="32"/>
          <w:szCs w:val="32"/>
        </w:rPr>
        <w:t>N</w:t>
      </w:r>
      <w:r w:rsidRPr="00DE7121">
        <w:rPr>
          <w:sz w:val="32"/>
          <w:szCs w:val="32"/>
        </w:rPr>
        <w:t>ormativa di riferimento:</w:t>
      </w:r>
    </w:p>
    <w:p w:rsidR="0069086E" w:rsidRPr="0069086E" w:rsidRDefault="0069086E" w:rsidP="0069086E">
      <w:pPr>
        <w:rPr>
          <w:b/>
        </w:rPr>
      </w:pPr>
      <w:r w:rsidRPr="0069086E">
        <w:rPr>
          <w:b/>
          <w:iCs/>
        </w:rPr>
        <w:t>TUDA (</w:t>
      </w:r>
      <w:r w:rsidRPr="0069086E">
        <w:rPr>
          <w:b/>
        </w:rPr>
        <w:t>Testo unico delle disposizioni legislative e regolamentari in materia di documentazione amministrativa</w:t>
      </w:r>
      <w:r w:rsidRPr="0069086E">
        <w:rPr>
          <w:b/>
          <w:iCs/>
        </w:rPr>
        <w:t xml:space="preserve">)- </w:t>
      </w:r>
      <w:r w:rsidRPr="0069086E">
        <w:rPr>
          <w:b/>
        </w:rPr>
        <w:t xml:space="preserve"> Decreto del Presidente della Repubblica 28 dicembre 2000, n. 445 e successive modifiche e integrazioni;  </w:t>
      </w:r>
      <w:hyperlink r:id="rId13" w:history="1">
        <w:r w:rsidRPr="0069086E">
          <w:rPr>
            <w:rStyle w:val="Collegamentoipertestuale"/>
            <w:b/>
          </w:rPr>
          <w:t>http://www.giurdanella.it/8741</w:t>
        </w:r>
      </w:hyperlink>
      <w:r w:rsidRPr="0069086E">
        <w:rPr>
          <w:b/>
        </w:rPr>
        <w:t xml:space="preserve"> o </w:t>
      </w:r>
      <w:hyperlink r:id="rId14" w:history="1">
        <w:r w:rsidRPr="00FE6FF8">
          <w:rPr>
            <w:rStyle w:val="Collegamentoipertestuale"/>
            <w:b/>
          </w:rPr>
          <w:t>http://www.altalex.com/index.php?idnot=1908</w:t>
        </w:r>
      </w:hyperlink>
      <w:r w:rsidRPr="0069086E">
        <w:rPr>
          <w:b/>
        </w:rPr>
        <w:t xml:space="preserve"> </w:t>
      </w:r>
    </w:p>
    <w:p w:rsidR="00D14189" w:rsidRDefault="006A5599" w:rsidP="007F565E">
      <w:pPr>
        <w:rPr>
          <w:b/>
          <w:bCs/>
        </w:rPr>
      </w:pPr>
      <w:r w:rsidRPr="007F565E">
        <w:rPr>
          <w:b/>
        </w:rPr>
        <w:t xml:space="preserve">Decreto legislativo 16 aprile 1994, n. 297 </w:t>
      </w:r>
      <w:r w:rsidRPr="007F565E">
        <w:rPr>
          <w:b/>
          <w:bCs/>
        </w:rPr>
        <w:t>T</w:t>
      </w:r>
      <w:r w:rsidRPr="006A5599">
        <w:rPr>
          <w:b/>
          <w:bCs/>
        </w:rPr>
        <w:t xml:space="preserve">esto Unico delle disposizioni legislative in materia di istruzione  </w:t>
      </w:r>
    </w:p>
    <w:p w:rsidR="00D14189" w:rsidRDefault="00D14189" w:rsidP="007F565E">
      <w:pPr>
        <w:rPr>
          <w:bCs/>
        </w:rPr>
      </w:pPr>
      <w:r w:rsidRPr="00D14189">
        <w:rPr>
          <w:bCs/>
        </w:rPr>
        <w:t>Art. 15</w:t>
      </w:r>
      <w:r w:rsidR="00421C7F">
        <w:rPr>
          <w:bCs/>
        </w:rPr>
        <w:t>, comma 5</w:t>
      </w:r>
      <w:r w:rsidRPr="00D14189">
        <w:rPr>
          <w:bCs/>
        </w:rPr>
        <w:t xml:space="preserve"> Assemblee dei genitori,art. 272 Conferimento delle supplenze, </w:t>
      </w:r>
      <w:r w:rsidR="006F29D5">
        <w:rPr>
          <w:bCs/>
        </w:rPr>
        <w:t>, art.32</w:t>
      </w:r>
      <w:r w:rsidR="00AD65D9">
        <w:rPr>
          <w:bCs/>
        </w:rPr>
        <w:t>8</w:t>
      </w:r>
      <w:r w:rsidR="006F29D5">
        <w:rPr>
          <w:bCs/>
        </w:rPr>
        <w:t xml:space="preserve"> Sanzioni disciplinari </w:t>
      </w:r>
      <w:r w:rsidR="00187FB4">
        <w:rPr>
          <w:bCs/>
        </w:rPr>
        <w:t>, comma 6</w:t>
      </w:r>
      <w:r w:rsidR="006F29D5">
        <w:rPr>
          <w:bCs/>
        </w:rPr>
        <w:t>,</w:t>
      </w:r>
      <w:r w:rsidRPr="00D14189">
        <w:rPr>
          <w:bCs/>
        </w:rPr>
        <w:t xml:space="preserve">art.330 bis Comunicazioni relative agli studenti (esito esami </w:t>
      </w:r>
      <w:proofErr w:type="spellStart"/>
      <w:r w:rsidRPr="00D14189">
        <w:rPr>
          <w:bCs/>
        </w:rPr>
        <w:t>etc</w:t>
      </w:r>
      <w:proofErr w:type="spellEnd"/>
      <w:r w:rsidRPr="00D14189">
        <w:rPr>
          <w:bCs/>
        </w:rPr>
        <w:t xml:space="preserve">),art.524 Ricorsi </w:t>
      </w:r>
    </w:p>
    <w:p w:rsidR="008E390F" w:rsidRDefault="006A5599" w:rsidP="008E390F">
      <w:pPr>
        <w:pBdr>
          <w:top w:val="single" w:sz="4" w:space="1" w:color="auto"/>
          <w:left w:val="single" w:sz="4" w:space="4" w:color="auto"/>
          <w:bottom w:val="single" w:sz="4" w:space="1" w:color="auto"/>
          <w:right w:val="single" w:sz="4" w:space="4" w:color="auto"/>
        </w:pBdr>
        <w:rPr>
          <w:bCs/>
        </w:rPr>
      </w:pPr>
      <w:r w:rsidRPr="007F565E">
        <w:rPr>
          <w:bCs/>
        </w:rPr>
        <w:t>Art. 43 - Pubblicità degli atti:</w:t>
      </w:r>
      <w:r w:rsidR="008E390F">
        <w:rPr>
          <w:bCs/>
        </w:rPr>
        <w:t xml:space="preserve"> </w:t>
      </w:r>
    </w:p>
    <w:p w:rsidR="007F565E" w:rsidRDefault="007F565E" w:rsidP="008E390F">
      <w:pPr>
        <w:pBdr>
          <w:top w:val="single" w:sz="4" w:space="1" w:color="auto"/>
          <w:left w:val="single" w:sz="4" w:space="4" w:color="auto"/>
          <w:bottom w:val="single" w:sz="4" w:space="1" w:color="auto"/>
          <w:right w:val="single" w:sz="4" w:space="4" w:color="auto"/>
        </w:pBdr>
        <w:rPr>
          <w:bCs/>
        </w:rPr>
      </w:pPr>
      <w:r>
        <w:rPr>
          <w:bCs/>
        </w:rPr>
        <w:t>“</w:t>
      </w:r>
      <w:r w:rsidR="006A5599" w:rsidRPr="006A5599">
        <w:rPr>
          <w:bCs/>
        </w:rPr>
        <w:t xml:space="preserve">1. </w:t>
      </w:r>
      <w:r w:rsidR="006A5599" w:rsidRPr="006A5599">
        <w:rPr>
          <w:b/>
          <w:bCs/>
        </w:rPr>
        <w:t>Gli atti del consiglio di circolo o di istituto</w:t>
      </w:r>
      <w:r w:rsidR="006A5599" w:rsidRPr="006A5599">
        <w:rPr>
          <w:bCs/>
        </w:rPr>
        <w:t xml:space="preserve"> sono pubblicati in apposito </w:t>
      </w:r>
      <w:r w:rsidR="006A5599" w:rsidRPr="006A5599">
        <w:rPr>
          <w:b/>
          <w:bCs/>
        </w:rPr>
        <w:t>albo</w:t>
      </w:r>
      <w:r w:rsidR="006A5599" w:rsidRPr="006A5599">
        <w:rPr>
          <w:bCs/>
        </w:rPr>
        <w:t xml:space="preserve"> della scuola.</w:t>
      </w:r>
      <w:r w:rsidR="006A5599" w:rsidRPr="006A5599">
        <w:rPr>
          <w:bCs/>
        </w:rPr>
        <w:br/>
        <w:t>2</w:t>
      </w:r>
      <w:r w:rsidR="006A5599" w:rsidRPr="006A5599">
        <w:rPr>
          <w:b/>
          <w:bCs/>
        </w:rPr>
        <w:t>. I pareri e le deliberazioni del consiglio scolastico</w:t>
      </w:r>
      <w:r w:rsidR="006A5599" w:rsidRPr="006A5599">
        <w:rPr>
          <w:bCs/>
        </w:rPr>
        <w:t xml:space="preserve"> distrettuale sono pubblicati in apposito albo presso la sede del distretto e negli albi del comune e dei comuni e delle scuole, compresi nel distretto; quelli del consiglio scolastico provinciale sono pubblicati nell'albo del provveditorato agli studi e negli albi dei distretti e delle scuole della provincia; quelli del Consiglio nazionale della pubblica istruzione sono pubblicati nel bollettino ufficiale del Ministero della pubblica istruzione.</w:t>
      </w:r>
      <w:r w:rsidR="006A5599" w:rsidRPr="006A5599">
        <w:rPr>
          <w:bCs/>
        </w:rPr>
        <w:br/>
        <w:t>3. Non sono soggetti a pubblicazione all'albo gli atti concernenti singole persone, salvo contraria richiesta dell'interessato.</w:t>
      </w:r>
      <w:r w:rsidR="006A5599" w:rsidRPr="006A5599">
        <w:rPr>
          <w:bCs/>
        </w:rPr>
        <w:br/>
        <w:t>4. Si osservano inoltre le disposizioni in materia di accesso ai documenti amministrativi, di cui alla legge 7 agosto 1990 n. 241.</w:t>
      </w:r>
      <w:r>
        <w:rPr>
          <w:bCs/>
        </w:rPr>
        <w:t>”</w:t>
      </w:r>
    </w:p>
    <w:p w:rsidR="00FD4528" w:rsidRDefault="00FD4528" w:rsidP="007F565E">
      <w:pPr>
        <w:rPr>
          <w:b/>
          <w:iCs/>
        </w:rPr>
      </w:pPr>
    </w:p>
    <w:p w:rsidR="00756635" w:rsidRPr="006868E5" w:rsidRDefault="00756635" w:rsidP="00756635">
      <w:r w:rsidRPr="00756635">
        <w:rPr>
          <w:b/>
        </w:rPr>
        <w:t>Legge 15 marzo 1997, n. 59</w:t>
      </w:r>
      <w:r>
        <w:rPr>
          <w:b/>
        </w:rPr>
        <w:t xml:space="preserve"> </w:t>
      </w:r>
      <w:r w:rsidRPr="006868E5">
        <w:rPr>
          <w:b/>
          <w:bCs/>
        </w:rPr>
        <w:t>"Delega al Governo per il conferimento di funzioni e compiti alle regioni ed enti locali, per la riforma della Pubblica Amministrazione e per la semplificazione amministrativa"</w:t>
      </w:r>
      <w:r w:rsidRPr="006868E5">
        <w:br/>
        <w:t xml:space="preserve">pubblicata nella </w:t>
      </w:r>
      <w:r w:rsidRPr="006868E5">
        <w:rPr>
          <w:i/>
          <w:iCs/>
        </w:rPr>
        <w:t>Gazzetta Ufficiale</w:t>
      </w:r>
      <w:r w:rsidRPr="006868E5">
        <w:t xml:space="preserve"> n. 63 del 17 marzo 1997 </w:t>
      </w:r>
    </w:p>
    <w:p w:rsidR="00A1330B" w:rsidRDefault="00A1330B" w:rsidP="007F565E">
      <w:pPr>
        <w:rPr>
          <w:b/>
          <w:iCs/>
        </w:rPr>
      </w:pPr>
    </w:p>
    <w:p w:rsidR="00C52D59" w:rsidRPr="00D2109B" w:rsidRDefault="00C52D59" w:rsidP="00C52D59">
      <w:pPr>
        <w:rPr>
          <w:rFonts w:cs="Times New Roman"/>
        </w:rPr>
      </w:pPr>
      <w:r w:rsidRPr="00C52D59">
        <w:rPr>
          <w:rFonts w:cs="Times New Roman"/>
          <w:b/>
          <w:bCs/>
        </w:rPr>
        <w:t>Regolamento recante la disciplina per il conferimento</w:t>
      </w:r>
      <w:r>
        <w:rPr>
          <w:rFonts w:cs="Times New Roman"/>
          <w:b/>
          <w:bCs/>
        </w:rPr>
        <w:t xml:space="preserve"> </w:t>
      </w:r>
      <w:r w:rsidRPr="00C52D59">
        <w:rPr>
          <w:rFonts w:cs="Times New Roman"/>
          <w:b/>
          <w:bCs/>
        </w:rPr>
        <w:t>di incarichi di collaborazione</w:t>
      </w:r>
      <w:r>
        <w:rPr>
          <w:rFonts w:cs="Times New Roman"/>
          <w:b/>
          <w:bCs/>
        </w:rPr>
        <w:t xml:space="preserve"> </w:t>
      </w:r>
      <w:r w:rsidRPr="00C52D59">
        <w:rPr>
          <w:rFonts w:cs="Times New Roman"/>
          <w:bCs/>
        </w:rPr>
        <w:t xml:space="preserve">(a norma dell’articolo 7, comma 6, del </w:t>
      </w:r>
      <w:proofErr w:type="spellStart"/>
      <w:r w:rsidRPr="00C52D59">
        <w:rPr>
          <w:rFonts w:cs="Times New Roman"/>
          <w:bCs/>
        </w:rPr>
        <w:t>D.Lvo</w:t>
      </w:r>
      <w:proofErr w:type="spellEnd"/>
      <w:r w:rsidRPr="00C52D59">
        <w:rPr>
          <w:rFonts w:cs="Times New Roman"/>
          <w:bCs/>
        </w:rPr>
        <w:t xml:space="preserve"> 30.3.2001, n. 165)</w:t>
      </w:r>
      <w:r>
        <w:rPr>
          <w:rFonts w:cs="Times New Roman"/>
          <w:bCs/>
        </w:rPr>
        <w:t xml:space="preserve">e </w:t>
      </w:r>
      <w:r w:rsidRPr="00C52D59">
        <w:rPr>
          <w:rFonts w:cs="Times New Roman"/>
          <w:b/>
        </w:rPr>
        <w:t>per la creazione di un albo di esperti finalizzato al conferimento di contratti di prestazione d'opera</w:t>
      </w:r>
      <w:r>
        <w:rPr>
          <w:rFonts w:cs="Times New Roman"/>
          <w:b/>
        </w:rPr>
        <w:t xml:space="preserve"> </w:t>
      </w:r>
      <w:r w:rsidRPr="00C52D59">
        <w:rPr>
          <w:rFonts w:cs="Times New Roman"/>
          <w:b/>
        </w:rPr>
        <w:t>per l'arricchimento dell'offerta formativa</w:t>
      </w:r>
      <w:r>
        <w:rPr>
          <w:rFonts w:cs="Times New Roman"/>
          <w:b/>
        </w:rPr>
        <w:t xml:space="preserve"> </w:t>
      </w:r>
      <w:r w:rsidRPr="00C52D59">
        <w:rPr>
          <w:rFonts w:cs="Times New Roman"/>
          <w:b/>
        </w:rPr>
        <w:t xml:space="preserve">(a norma dell’art. 40 del D.I. </w:t>
      </w:r>
      <w:r w:rsidRPr="00C52D59">
        <w:rPr>
          <w:rFonts w:cs="Times New Roman"/>
          <w:b/>
        </w:rPr>
        <w:lastRenderedPageBreak/>
        <w:t>1. 2. 2001, n. 44)</w:t>
      </w:r>
      <w:r>
        <w:rPr>
          <w:rFonts w:cs="Times New Roman"/>
          <w:b/>
        </w:rPr>
        <w:t xml:space="preserve"> </w:t>
      </w:r>
      <w:r w:rsidRPr="00C52D59">
        <w:rPr>
          <w:rFonts w:cs="Times New Roman"/>
        </w:rPr>
        <w:t>richiama la legge n. 244/2007</w:t>
      </w:r>
      <w:r>
        <w:rPr>
          <w:rFonts w:cs="Times New Roman"/>
          <w:b/>
        </w:rPr>
        <w:t xml:space="preserve"> </w:t>
      </w:r>
      <w:r w:rsidR="00D2109B" w:rsidRPr="00D2109B">
        <w:rPr>
          <w:rFonts w:cs="Times New Roman"/>
        </w:rPr>
        <w:t>(pagina 65 di 70 del Regolamento d’istituto dentro documentazione)</w:t>
      </w:r>
    </w:p>
    <w:p w:rsidR="00A1330B" w:rsidRPr="00A1330B" w:rsidRDefault="00A1330B" w:rsidP="00A1330B">
      <w:pPr>
        <w:rPr>
          <w:rFonts w:cs="Times New Roman"/>
          <w:b/>
        </w:rPr>
      </w:pPr>
      <w:r w:rsidRPr="00A1330B">
        <w:rPr>
          <w:rFonts w:cs="Times New Roman"/>
          <w:b/>
        </w:rPr>
        <w:t xml:space="preserve">Legge n. 244/2007 art. 3, comma 18 </w:t>
      </w:r>
      <w:r w:rsidR="00C52D59">
        <w:rPr>
          <w:rFonts w:cs="Times New Roman"/>
          <w:b/>
        </w:rPr>
        <w:t>:</w:t>
      </w:r>
    </w:p>
    <w:p w:rsidR="00A1330B" w:rsidRPr="00A1330B" w:rsidRDefault="00A1330B" w:rsidP="00A1330B">
      <w:pPr>
        <w:rPr>
          <w:iCs/>
        </w:rPr>
      </w:pPr>
      <w:r w:rsidRPr="00A1330B">
        <w:rPr>
          <w:iCs/>
        </w:rPr>
        <w:t>18. I contratti relativi a rapporti di consulenza con le pubbliche amministrazioni di cui all'articolo 1, comma2, del decreto legislativo 30 marzo 2001, n. 165, sono efficaci a decorrere dalla data di pubblicazione del</w:t>
      </w:r>
      <w:r>
        <w:rPr>
          <w:iCs/>
        </w:rPr>
        <w:t xml:space="preserve"> </w:t>
      </w:r>
      <w:r w:rsidRPr="00A1330B">
        <w:rPr>
          <w:iCs/>
        </w:rPr>
        <w:t>nominativo del consulente, dell'oggetto dell'incarico e del relativo compenso sul sito istituzionale dell'amministrazione stipulante.</w:t>
      </w:r>
    </w:p>
    <w:p w:rsidR="007F565E" w:rsidRDefault="007F565E" w:rsidP="007F565E">
      <w:pPr>
        <w:rPr>
          <w:bCs/>
        </w:rPr>
      </w:pPr>
      <w:r w:rsidRPr="007F565E">
        <w:rPr>
          <w:b/>
          <w:iCs/>
        </w:rPr>
        <w:t>Codice della privacy</w:t>
      </w:r>
      <w:r w:rsidRPr="007F565E">
        <w:t>: il decreto legislativo 30 giugno 2003, n. 196 e successive modifiche e integrazioni;</w:t>
      </w:r>
    </w:p>
    <w:p w:rsidR="007F565E" w:rsidRDefault="007F565E" w:rsidP="007F565E">
      <w:pPr>
        <w:rPr>
          <w:bCs/>
        </w:rPr>
      </w:pPr>
      <w:r w:rsidRPr="007F565E">
        <w:rPr>
          <w:b/>
          <w:iCs/>
        </w:rPr>
        <w:t>Linee guida in materia di trattamento di dati personali</w:t>
      </w:r>
      <w:r w:rsidRPr="007F565E">
        <w:rPr>
          <w:iCs/>
        </w:rPr>
        <w:t xml:space="preserve"> per finalità di pubblicazione e diffusione di atti e documenti di enti locali approvato dall’Autorità Garante per la protezione dei dati personali (19 aprile 2007)</w:t>
      </w:r>
    </w:p>
    <w:p w:rsidR="007F565E" w:rsidRPr="007F565E" w:rsidRDefault="007F565E" w:rsidP="007F565E">
      <w:pPr>
        <w:rPr>
          <w:bCs/>
        </w:rPr>
      </w:pPr>
      <w:r>
        <w:rPr>
          <w:b/>
          <w:iCs/>
        </w:rPr>
        <w:t>C</w:t>
      </w:r>
      <w:r w:rsidRPr="007F565E">
        <w:rPr>
          <w:b/>
          <w:iCs/>
        </w:rPr>
        <w:t>odice dell’amministrazione digitale</w:t>
      </w:r>
      <w:r w:rsidRPr="007F565E">
        <w:t>: il decreto legislativo 7 marzo 2005, n. 82 e successive modifiche e integrazioni;</w:t>
      </w:r>
    </w:p>
    <w:p w:rsidR="006A5599" w:rsidRDefault="006A5599" w:rsidP="008670B9"/>
    <w:p w:rsidR="00D37B38" w:rsidRDefault="008670B9" w:rsidP="008670B9">
      <w:pPr>
        <w:numPr>
          <w:ilvl w:val="0"/>
          <w:numId w:val="1"/>
        </w:numPr>
        <w:rPr>
          <w:bCs/>
        </w:rPr>
      </w:pPr>
      <w:r w:rsidRPr="00FA1E4F">
        <w:rPr>
          <w:bCs/>
          <w:i/>
          <w:u w:val="single"/>
        </w:rPr>
        <w:t>Per contratti supplenze</w:t>
      </w:r>
      <w:r w:rsidRPr="0082735A">
        <w:rPr>
          <w:bCs/>
        </w:rPr>
        <w:t xml:space="preserve"> : </w:t>
      </w:r>
    </w:p>
    <w:p w:rsidR="00BB11CC" w:rsidRDefault="00BB11CC" w:rsidP="00BB11CC">
      <w:pPr>
        <w:pStyle w:val="Paragrafoelenco"/>
        <w:rPr>
          <w:color w:val="17365D" w:themeColor="text2" w:themeShade="BF"/>
        </w:rPr>
      </w:pPr>
      <w:r w:rsidRPr="00FC638D">
        <w:rPr>
          <w:b/>
          <w:bCs/>
        </w:rPr>
        <w:t>D.M. 56 del 28</w:t>
      </w:r>
      <w:r w:rsidR="00C21FEF">
        <w:rPr>
          <w:b/>
          <w:bCs/>
        </w:rPr>
        <w:t>.05.</w:t>
      </w:r>
      <w:r w:rsidRPr="00FC638D">
        <w:rPr>
          <w:b/>
          <w:bCs/>
        </w:rPr>
        <w:t xml:space="preserve">2009 </w:t>
      </w:r>
      <w:r w:rsidR="00FC638D">
        <w:rPr>
          <w:b/>
          <w:bCs/>
        </w:rPr>
        <w:t xml:space="preserve"> </w:t>
      </w:r>
      <w:r w:rsidR="00FC638D" w:rsidRPr="00FC638D">
        <w:rPr>
          <w:u w:val="single"/>
        </w:rPr>
        <w:t>Graduatorie di circolo e d’istituto</w:t>
      </w:r>
      <w:r w:rsidR="00FC638D">
        <w:rPr>
          <w:u w:val="single"/>
        </w:rPr>
        <w:t xml:space="preserve"> </w:t>
      </w:r>
      <w:r w:rsidRPr="00FC638D">
        <w:rPr>
          <w:b/>
          <w:bCs/>
        </w:rPr>
        <w:t xml:space="preserve">– </w:t>
      </w:r>
      <w:r w:rsidRPr="00FC638D">
        <w:rPr>
          <w:bCs/>
        </w:rPr>
        <w:t>art. 9 Pubblicazione graduatorie reclami e ricorsi</w:t>
      </w:r>
      <w:r w:rsidRPr="00D27EFF">
        <w:rPr>
          <w:b/>
          <w:bCs/>
          <w:color w:val="17365D" w:themeColor="text2" w:themeShade="BF"/>
        </w:rPr>
        <w:t xml:space="preserve"> </w:t>
      </w:r>
      <w:hyperlink r:id="rId15" w:history="1">
        <w:r w:rsidRPr="00D27EFF">
          <w:rPr>
            <w:rStyle w:val="Collegamentoipertestuale"/>
            <w:color w:val="17365D" w:themeColor="text2" w:themeShade="BF"/>
          </w:rPr>
          <w:t>http://www.cislscuola.it/files/CS_GuidaLetturaSuGradIst_9giu_09.pdf</w:t>
        </w:r>
      </w:hyperlink>
      <w:r w:rsidRPr="00D27EFF">
        <w:rPr>
          <w:color w:val="17365D" w:themeColor="text2" w:themeShade="BF"/>
        </w:rPr>
        <w:t xml:space="preserve"> </w:t>
      </w:r>
    </w:p>
    <w:p w:rsidR="00BB11CC" w:rsidRDefault="003B08F9" w:rsidP="00BB11CC">
      <w:pPr>
        <w:pStyle w:val="Paragrafoelenco"/>
        <w:rPr>
          <w:color w:val="17365D" w:themeColor="text2" w:themeShade="BF"/>
        </w:rPr>
      </w:pPr>
      <w:hyperlink r:id="rId16" w:history="1">
        <w:r w:rsidR="00BB11CC" w:rsidRPr="00155F73">
          <w:rPr>
            <w:rStyle w:val="Collegamentoipertestuale"/>
          </w:rPr>
          <w:t>http://www.arezzoistruzione.it/graduatorie/grad_istituto_0911/dm56_09.pdf</w:t>
        </w:r>
      </w:hyperlink>
      <w:r w:rsidR="00BB11CC">
        <w:rPr>
          <w:color w:val="17365D" w:themeColor="text2" w:themeShade="BF"/>
        </w:rPr>
        <w:t xml:space="preserve"> </w:t>
      </w:r>
    </w:p>
    <w:p w:rsidR="00C070A7" w:rsidRDefault="00C070A7" w:rsidP="00BB11CC">
      <w:pPr>
        <w:pStyle w:val="Paragrafoelenco"/>
        <w:rPr>
          <w:color w:val="17365D" w:themeColor="text2" w:themeShade="BF"/>
        </w:rPr>
      </w:pPr>
    </w:p>
    <w:p w:rsidR="00FC638D" w:rsidRPr="00FC638D" w:rsidRDefault="00FC638D" w:rsidP="00FC638D">
      <w:pPr>
        <w:pStyle w:val="Paragrafoelenco"/>
      </w:pPr>
      <w:r w:rsidRPr="00FC638D">
        <w:rPr>
          <w:b/>
        </w:rPr>
        <w:t>D.M. 42 del</w:t>
      </w:r>
      <w:r w:rsidR="00C21FEF">
        <w:rPr>
          <w:b/>
        </w:rPr>
        <w:t xml:space="preserve"> 8.04.</w:t>
      </w:r>
      <w:r w:rsidRPr="00FC638D">
        <w:rPr>
          <w:b/>
        </w:rPr>
        <w:t>2009</w:t>
      </w:r>
      <w:r w:rsidRPr="00FC638D">
        <w:t xml:space="preserve"> - integrazione e aggiornamento delle </w:t>
      </w:r>
      <w:r w:rsidRPr="00FC638D">
        <w:rPr>
          <w:u w:val="single"/>
        </w:rPr>
        <w:t>graduatorie ad esaurimento del personale docente  ed educativo</w:t>
      </w:r>
      <w:r w:rsidRPr="00FC638D">
        <w:t xml:space="preserve"> per il biennio 2009/2011 Art.12</w:t>
      </w:r>
    </w:p>
    <w:p w:rsidR="00FC638D" w:rsidRPr="00FC638D" w:rsidRDefault="00FC638D" w:rsidP="00BB11CC">
      <w:pPr>
        <w:pStyle w:val="Paragrafoelenco"/>
      </w:pPr>
    </w:p>
    <w:p w:rsidR="00FC638D" w:rsidRDefault="00FC638D" w:rsidP="00BB11CC">
      <w:pPr>
        <w:pStyle w:val="Paragrafoelenco"/>
        <w:rPr>
          <w:color w:val="17365D" w:themeColor="text2" w:themeShade="BF"/>
        </w:rPr>
      </w:pPr>
    </w:p>
    <w:p w:rsidR="003447A7" w:rsidRPr="003447A7" w:rsidRDefault="003447A7" w:rsidP="003447A7">
      <w:pPr>
        <w:pStyle w:val="Paragrafoelenco"/>
      </w:pPr>
      <w:r w:rsidRPr="00FC638D">
        <w:rPr>
          <w:b/>
        </w:rPr>
        <w:t>D.M. 59 del 26</w:t>
      </w:r>
      <w:r w:rsidR="00C21FEF">
        <w:rPr>
          <w:b/>
        </w:rPr>
        <w:t>.06.</w:t>
      </w:r>
      <w:r w:rsidRPr="00FC638D">
        <w:rPr>
          <w:b/>
        </w:rPr>
        <w:t>2008</w:t>
      </w:r>
      <w:r w:rsidRPr="003447A7">
        <w:rPr>
          <w:b/>
        </w:rPr>
        <w:t xml:space="preserve"> </w:t>
      </w:r>
      <w:r w:rsidRPr="00FC638D">
        <w:rPr>
          <w:u w:val="single"/>
        </w:rPr>
        <w:t>Graduatorie di terza fascia di circolo e di istituto</w:t>
      </w:r>
      <w:r w:rsidRPr="003447A7">
        <w:t xml:space="preserve"> per il conferimento di supplenze al personale amministrativo, tecnico e ausiliario statale degli istituti e scuole di istruzione primaria, secondaria, degli istituti d’arte, dei licei artistici, delle istituzioni educative e delle scuole speciali statali.</w:t>
      </w:r>
      <w:r w:rsidR="00987E6F">
        <w:t xml:space="preserve"> Art. 4</w:t>
      </w:r>
    </w:p>
    <w:p w:rsidR="003447A7" w:rsidRDefault="003447A7" w:rsidP="00BB11CC">
      <w:pPr>
        <w:pStyle w:val="Paragrafoelenco"/>
        <w:rPr>
          <w:color w:val="17365D" w:themeColor="text2" w:themeShade="BF"/>
        </w:rPr>
      </w:pPr>
    </w:p>
    <w:p w:rsidR="00C070A7" w:rsidRPr="0061375E" w:rsidRDefault="00C070A7" w:rsidP="00C070A7">
      <w:pPr>
        <w:pStyle w:val="Paragrafoelenco"/>
        <w:autoSpaceDE w:val="0"/>
        <w:autoSpaceDN w:val="0"/>
        <w:adjustRightInd w:val="0"/>
        <w:spacing w:after="0" w:line="240" w:lineRule="auto"/>
        <w:rPr>
          <w:rFonts w:asciiTheme="minorHAnsi" w:hAnsiTheme="minorHAnsi" w:cs="TimesNewRoman"/>
          <w:color w:val="FF0000"/>
          <w:lang w:eastAsia="it-IT"/>
        </w:rPr>
      </w:pPr>
      <w:r w:rsidRPr="00C070A7">
        <w:rPr>
          <w:b/>
        </w:rPr>
        <w:t>D</w:t>
      </w:r>
      <w:r w:rsidRPr="00C070A7">
        <w:rPr>
          <w:rFonts w:asciiTheme="minorHAnsi" w:hAnsiTheme="minorHAnsi" w:cs="TimesNewRoman"/>
          <w:b/>
          <w:lang w:eastAsia="it-IT"/>
        </w:rPr>
        <w:t>.M. 53 del 21</w:t>
      </w:r>
      <w:r w:rsidR="00C21FEF">
        <w:rPr>
          <w:rFonts w:asciiTheme="minorHAnsi" w:hAnsiTheme="minorHAnsi" w:cs="TimesNewRoman"/>
          <w:b/>
          <w:lang w:eastAsia="it-IT"/>
        </w:rPr>
        <w:t>.06.</w:t>
      </w:r>
      <w:r w:rsidRPr="00C070A7">
        <w:rPr>
          <w:rFonts w:asciiTheme="minorHAnsi" w:hAnsiTheme="minorHAnsi" w:cs="TimesNewRoman"/>
          <w:b/>
          <w:lang w:eastAsia="it-IT"/>
        </w:rPr>
        <w:t>2007</w:t>
      </w:r>
      <w:r>
        <w:rPr>
          <w:rFonts w:asciiTheme="minorHAnsi" w:hAnsiTheme="minorHAnsi" w:cs="TimesNewRoman"/>
          <w:b/>
          <w:lang w:eastAsia="it-IT"/>
        </w:rPr>
        <w:t xml:space="preserve"> </w:t>
      </w:r>
      <w:r w:rsidR="00277275" w:rsidRPr="00277275">
        <w:rPr>
          <w:rFonts w:asciiTheme="minorHAnsi" w:hAnsiTheme="minorHAnsi" w:cs="TimesNewRoman"/>
          <w:u w:val="single"/>
          <w:lang w:eastAsia="it-IT"/>
        </w:rPr>
        <w:t>graduatorie di circolo e d’istituto del personale docente ed educativo per il biennio 2007/08 e 2008/09</w:t>
      </w:r>
      <w:r w:rsidRPr="00C070A7">
        <w:rPr>
          <w:rFonts w:asciiTheme="minorHAnsi" w:hAnsiTheme="minorHAnsi" w:cs="TimesNewRoman"/>
          <w:lang w:eastAsia="it-IT"/>
        </w:rPr>
        <w:t>- art. Art. 9 Pubblicazione graduatorie - Reclami – Ricorsi</w:t>
      </w:r>
      <w:r w:rsidR="00052ECE">
        <w:rPr>
          <w:rFonts w:asciiTheme="minorHAnsi" w:hAnsiTheme="minorHAnsi" w:cs="TimesNewRoman"/>
          <w:lang w:eastAsia="it-IT"/>
        </w:rPr>
        <w:t xml:space="preserve"> .</w:t>
      </w:r>
      <w:r w:rsidR="00BC35F8">
        <w:rPr>
          <w:rFonts w:asciiTheme="minorHAnsi" w:hAnsiTheme="minorHAnsi" w:cs="TimesNewRoman"/>
          <w:color w:val="FF0000"/>
          <w:lang w:eastAsia="it-IT"/>
        </w:rPr>
        <w:t>Ri</w:t>
      </w:r>
      <w:r w:rsidRPr="0061375E">
        <w:rPr>
          <w:rFonts w:asciiTheme="minorHAnsi" w:hAnsiTheme="minorHAnsi" w:cs="TimesNewRoman"/>
          <w:color w:val="FF0000"/>
          <w:lang w:eastAsia="it-IT"/>
        </w:rPr>
        <w:t xml:space="preserve">chiama il </w:t>
      </w:r>
      <w:proofErr w:type="spellStart"/>
      <w:r w:rsidRPr="0061375E">
        <w:rPr>
          <w:rFonts w:asciiTheme="minorHAnsi" w:hAnsiTheme="minorHAnsi" w:cs="TimesNewRoman"/>
          <w:color w:val="FF0000"/>
          <w:lang w:eastAsia="it-IT"/>
        </w:rPr>
        <w:t>D.M</w:t>
      </w:r>
      <w:proofErr w:type="spellEnd"/>
      <w:r w:rsidRPr="0061375E">
        <w:rPr>
          <w:rFonts w:asciiTheme="minorHAnsi" w:hAnsiTheme="minorHAnsi" w:cs="TimesNewRoman"/>
          <w:color w:val="FF0000"/>
          <w:lang w:eastAsia="it-IT"/>
        </w:rPr>
        <w:t xml:space="preserve"> n 131 del 2007 - </w:t>
      </w:r>
    </w:p>
    <w:p w:rsidR="00C070A7" w:rsidRPr="001D74FB" w:rsidRDefault="00C070A7" w:rsidP="00C070A7">
      <w:pPr>
        <w:pStyle w:val="Paragrafoelenco"/>
        <w:autoSpaceDE w:val="0"/>
        <w:autoSpaceDN w:val="0"/>
        <w:adjustRightInd w:val="0"/>
        <w:spacing w:after="0" w:line="240" w:lineRule="auto"/>
        <w:rPr>
          <w:rFonts w:asciiTheme="minorHAnsi" w:hAnsiTheme="minorHAnsi" w:cs="TimesNewRoman"/>
          <w:lang w:val="en-US" w:eastAsia="it-IT"/>
        </w:rPr>
      </w:pPr>
      <w:r w:rsidRPr="001D74FB">
        <w:rPr>
          <w:rFonts w:asciiTheme="minorHAnsi" w:hAnsiTheme="minorHAnsi" w:cs="TimesNewRoman"/>
          <w:lang w:val="en-US" w:eastAsia="it-IT"/>
        </w:rPr>
        <w:t xml:space="preserve">link: </w:t>
      </w:r>
      <w:r w:rsidR="003B08F9">
        <w:fldChar w:fldCharType="begin"/>
      </w:r>
      <w:r w:rsidR="003B08F9" w:rsidRPr="00734DF5">
        <w:rPr>
          <w:lang w:val="en-US"/>
        </w:rPr>
        <w:instrText>HYPERLINK "http://www.edscuola.it/archivio/norme/decreti/dm053_07.htm"</w:instrText>
      </w:r>
      <w:r w:rsidR="003B08F9">
        <w:fldChar w:fldCharType="separate"/>
      </w:r>
      <w:r w:rsidRPr="001D74FB">
        <w:rPr>
          <w:rFonts w:asciiTheme="minorHAnsi" w:hAnsiTheme="minorHAnsi" w:cs="TimesNewRoman"/>
          <w:lang w:val="en-US" w:eastAsia="it-IT"/>
        </w:rPr>
        <w:t>http://www.edscuola.it/archivio/norme/decreti/dm053_07.htm</w:t>
      </w:r>
      <w:r w:rsidR="003B08F9">
        <w:fldChar w:fldCharType="end"/>
      </w:r>
    </w:p>
    <w:p w:rsidR="00C070A7" w:rsidRPr="001D74FB" w:rsidRDefault="00C070A7" w:rsidP="00D37B38">
      <w:pPr>
        <w:ind w:left="720"/>
        <w:rPr>
          <w:b/>
          <w:bCs/>
          <w:lang w:val="en-US"/>
        </w:rPr>
      </w:pPr>
    </w:p>
    <w:p w:rsidR="0082735A" w:rsidRDefault="008670B9" w:rsidP="00D37B38">
      <w:pPr>
        <w:ind w:left="720"/>
      </w:pPr>
      <w:r w:rsidRPr="00C21FEF">
        <w:rPr>
          <w:b/>
          <w:bCs/>
          <w:highlight w:val="lightGray"/>
        </w:rPr>
        <w:t xml:space="preserve">D.M. </w:t>
      </w:r>
      <w:r w:rsidR="0082735A" w:rsidRPr="00C21FEF">
        <w:rPr>
          <w:b/>
          <w:bCs/>
          <w:highlight w:val="lightGray"/>
        </w:rPr>
        <w:t>131</w:t>
      </w:r>
      <w:r w:rsidR="00C21FEF">
        <w:rPr>
          <w:b/>
          <w:bCs/>
          <w:highlight w:val="lightGray"/>
        </w:rPr>
        <w:t xml:space="preserve"> del</w:t>
      </w:r>
      <w:r w:rsidR="0082735A" w:rsidRPr="00C21FEF">
        <w:rPr>
          <w:b/>
          <w:bCs/>
          <w:highlight w:val="lightGray"/>
        </w:rPr>
        <w:t xml:space="preserve"> </w:t>
      </w:r>
      <w:r w:rsidRPr="00C21FEF">
        <w:rPr>
          <w:b/>
          <w:bCs/>
          <w:highlight w:val="lightGray"/>
        </w:rPr>
        <w:t>13.6.2007</w:t>
      </w:r>
      <w:r w:rsidR="0082735A" w:rsidRPr="00C21FEF">
        <w:rPr>
          <w:b/>
          <w:bCs/>
          <w:highlight w:val="lightGray"/>
        </w:rPr>
        <w:t xml:space="preserve"> </w:t>
      </w:r>
      <w:r w:rsidR="0082735A" w:rsidRPr="00C21FEF">
        <w:rPr>
          <w:rFonts w:cs="TimesNewRoman,Bold"/>
          <w:b/>
          <w:bCs/>
          <w:highlight w:val="lightGray"/>
          <w:lang w:eastAsia="it-IT"/>
        </w:rPr>
        <w:t>(G.U. n. 194 del 22/8/2007)</w:t>
      </w:r>
      <w:r w:rsidRPr="00C21FEF">
        <w:rPr>
          <w:bCs/>
          <w:highlight w:val="lightGray"/>
        </w:rPr>
        <w:t xml:space="preserve">. </w:t>
      </w:r>
      <w:r w:rsidRPr="00B72164">
        <w:rPr>
          <w:bCs/>
          <w:highlight w:val="lightGray"/>
        </w:rPr>
        <w:t>Graduatorie d’Istituto. Regolamento recante norme sulle modalità di conferimento delle supplenze  al personale docente ed educativo</w:t>
      </w:r>
      <w:r w:rsidRPr="0082735A">
        <w:t>.</w:t>
      </w:r>
      <w:r w:rsidR="00416AC2">
        <w:t xml:space="preserve"> </w:t>
      </w:r>
      <w:r w:rsidR="00416AC2" w:rsidRPr="00BC35F8">
        <w:rPr>
          <w:bCs/>
          <w:color w:val="FF0000"/>
        </w:rPr>
        <w:t>Che aggiorna il D.</w:t>
      </w:r>
      <w:r w:rsidR="00416AC2" w:rsidRPr="00BC35F8">
        <w:rPr>
          <w:rFonts w:cs="TimesNewRoman,Bold"/>
          <w:bCs/>
          <w:color w:val="FF0000"/>
          <w:lang w:eastAsia="it-IT"/>
        </w:rPr>
        <w:t>M. 201 del 25 maggio 2000</w:t>
      </w:r>
      <w:r w:rsidR="00416AC2">
        <w:rPr>
          <w:rFonts w:cs="TimesNewRoman,Bold"/>
          <w:bCs/>
          <w:lang w:eastAsia="it-IT"/>
        </w:rPr>
        <w:t xml:space="preserve"> -</w:t>
      </w:r>
      <w:r w:rsidRPr="0082735A">
        <w:t xml:space="preserve"> </w:t>
      </w:r>
      <w:r w:rsidR="0082735A" w:rsidRPr="0082735A">
        <w:t xml:space="preserve"> </w:t>
      </w:r>
      <w:r w:rsidR="0082735A" w:rsidRPr="00C21FEF">
        <w:t>a</w:t>
      </w:r>
      <w:r w:rsidR="0082735A" w:rsidRPr="00C21FEF">
        <w:rPr>
          <w:rFonts w:cs="TimesNewRoman,Bold"/>
          <w:bCs/>
          <w:lang w:eastAsia="it-IT"/>
        </w:rPr>
        <w:t>rt. 5</w:t>
      </w:r>
      <w:r w:rsidR="0082735A" w:rsidRPr="0082735A">
        <w:rPr>
          <w:rFonts w:cs="TimesNewRoman,Bold"/>
          <w:bCs/>
          <w:lang w:eastAsia="it-IT"/>
        </w:rPr>
        <w:t xml:space="preserve"> </w:t>
      </w:r>
      <w:r w:rsidR="00BB11CC">
        <w:rPr>
          <w:rFonts w:cs="TimesNewRoman,Bold"/>
          <w:bCs/>
          <w:lang w:eastAsia="it-IT"/>
        </w:rPr>
        <w:t>,</w:t>
      </w:r>
      <w:r w:rsidR="0082735A" w:rsidRPr="0082735A">
        <w:rPr>
          <w:rFonts w:cs="TimesNewRoman,Bold"/>
          <w:bCs/>
          <w:lang w:eastAsia="it-IT"/>
        </w:rPr>
        <w:t xml:space="preserve"> </w:t>
      </w:r>
      <w:r w:rsidR="00BB11CC">
        <w:rPr>
          <w:rFonts w:cs="TimesNewRoman,Bold"/>
          <w:bCs/>
          <w:lang w:eastAsia="it-IT"/>
        </w:rPr>
        <w:t xml:space="preserve"> </w:t>
      </w:r>
      <w:r w:rsidR="0082735A" w:rsidRPr="0082735A">
        <w:rPr>
          <w:rFonts w:cs="TimesNewRoman,Bold"/>
          <w:bCs/>
          <w:lang w:eastAsia="it-IT"/>
        </w:rPr>
        <w:t xml:space="preserve">comma 9 (Graduatorie di circolo e di istituto) e art. 3, comma 1 (Conferimento delle supplenze a livello provinciale)  -  link: </w:t>
      </w:r>
      <w:hyperlink r:id="rId17" w:history="1">
        <w:r w:rsidR="0082735A" w:rsidRPr="0082735A">
          <w:rPr>
            <w:rStyle w:val="Collegamentoipertestuale"/>
            <w:rFonts w:cs="TimesNewRoman,Bold"/>
            <w:bCs/>
            <w:i/>
            <w:iCs/>
            <w:color w:val="auto"/>
            <w:lang w:eastAsia="it-IT"/>
          </w:rPr>
          <w:t>http://www.sindacatosab.it/upload/fileDati/dm_131_20070613.pdf</w:t>
        </w:r>
      </w:hyperlink>
    </w:p>
    <w:p w:rsidR="00416AC2" w:rsidRDefault="00416AC2" w:rsidP="00D37B38">
      <w:pPr>
        <w:ind w:left="720"/>
        <w:rPr>
          <w:rFonts w:cs="TimesNewRoman,Bold"/>
          <w:bCs/>
          <w:lang w:eastAsia="it-IT"/>
        </w:rPr>
      </w:pPr>
    </w:p>
    <w:p w:rsidR="00D37B38" w:rsidRDefault="00D37B38" w:rsidP="00D37B38">
      <w:pPr>
        <w:ind w:left="720"/>
        <w:rPr>
          <w:bCs/>
        </w:rPr>
      </w:pPr>
      <w:r w:rsidRPr="00D37B38">
        <w:rPr>
          <w:b/>
          <w:bCs/>
        </w:rPr>
        <w:lastRenderedPageBreak/>
        <w:t>Nota del 31</w:t>
      </w:r>
      <w:r w:rsidR="000D6878">
        <w:rPr>
          <w:b/>
          <w:bCs/>
        </w:rPr>
        <w:t>.07.</w:t>
      </w:r>
      <w:r w:rsidRPr="00D37B38">
        <w:rPr>
          <w:b/>
          <w:bCs/>
        </w:rPr>
        <w:t>2007</w:t>
      </w:r>
      <w:r>
        <w:rPr>
          <w:b/>
          <w:bCs/>
        </w:rPr>
        <w:t xml:space="preserve"> </w:t>
      </w:r>
      <w:r w:rsidRPr="00B72164">
        <w:rPr>
          <w:bCs/>
        </w:rPr>
        <w:t xml:space="preserve">Istruzioni e indicazioni operative in materia di supplenze al personale docente, educativo ed </w:t>
      </w:r>
      <w:proofErr w:type="spellStart"/>
      <w:r w:rsidRPr="00B72164">
        <w:rPr>
          <w:bCs/>
        </w:rPr>
        <w:t>Ata</w:t>
      </w:r>
      <w:proofErr w:type="spellEnd"/>
      <w:r w:rsidRPr="00D37B38">
        <w:rPr>
          <w:b/>
          <w:bCs/>
        </w:rPr>
        <w:t xml:space="preserve"> </w:t>
      </w:r>
      <w:r>
        <w:rPr>
          <w:b/>
          <w:bCs/>
        </w:rPr>
        <w:t xml:space="preserve">– </w:t>
      </w:r>
      <w:r w:rsidRPr="00B72164">
        <w:rPr>
          <w:bCs/>
        </w:rPr>
        <w:t>Pubblicizzazione delle operazioni</w:t>
      </w:r>
      <w:r>
        <w:rPr>
          <w:b/>
          <w:bCs/>
        </w:rPr>
        <w:t xml:space="preserve"> - </w:t>
      </w:r>
      <w:r w:rsidRPr="00D37B38">
        <w:rPr>
          <w:bCs/>
        </w:rPr>
        <w:t xml:space="preserve"> link: </w:t>
      </w:r>
      <w:hyperlink r:id="rId18" w:history="1">
        <w:r w:rsidRPr="00FE6FF8">
          <w:rPr>
            <w:rStyle w:val="Collegamentoipertestuale"/>
            <w:bCs/>
          </w:rPr>
          <w:t>http://www.unicobas.it/nm15551_07.htm</w:t>
        </w:r>
      </w:hyperlink>
      <w:r w:rsidRPr="00D37B38">
        <w:rPr>
          <w:bCs/>
        </w:rPr>
        <w:t xml:space="preserve"> da vedere anche la nota tecnica allegata.</w:t>
      </w:r>
    </w:p>
    <w:p w:rsidR="000420DE" w:rsidRDefault="000420DE" w:rsidP="000420DE">
      <w:pPr>
        <w:ind w:left="720"/>
        <w:rPr>
          <w:bCs/>
        </w:rPr>
      </w:pPr>
      <w:r>
        <w:rPr>
          <w:b/>
          <w:bCs/>
        </w:rPr>
        <w:t xml:space="preserve">Nota </w:t>
      </w:r>
      <w:r w:rsidR="006D59C2">
        <w:rPr>
          <w:b/>
          <w:bCs/>
        </w:rPr>
        <w:t xml:space="preserve">del 21 luglio 2006 n. </w:t>
      </w:r>
      <w:r>
        <w:rPr>
          <w:b/>
          <w:bCs/>
        </w:rPr>
        <w:t xml:space="preserve">1004 </w:t>
      </w:r>
      <w:r w:rsidRPr="000420DE">
        <w:rPr>
          <w:b/>
          <w:bCs/>
        </w:rPr>
        <w:t xml:space="preserve">Anno scolastico 2006/2007 – </w:t>
      </w:r>
      <w:r w:rsidRPr="00B72164">
        <w:rPr>
          <w:bCs/>
          <w:u w:val="single"/>
        </w:rPr>
        <w:t>Istruzioni e indicazioni operative in materia di supplenze al personale docente, educativo ed ATA</w:t>
      </w:r>
      <w:r w:rsidRPr="00B72164">
        <w:rPr>
          <w:bCs/>
        </w:rPr>
        <w:t>.</w:t>
      </w:r>
      <w:r>
        <w:rPr>
          <w:b/>
          <w:bCs/>
        </w:rPr>
        <w:t xml:space="preserve"> </w:t>
      </w:r>
      <w:r w:rsidRPr="000420DE">
        <w:rPr>
          <w:bCs/>
        </w:rPr>
        <w:t>(vedi allegato</w:t>
      </w:r>
      <w:r>
        <w:rPr>
          <w:bCs/>
        </w:rPr>
        <w:t xml:space="preserve"> “</w:t>
      </w:r>
      <w:r w:rsidRPr="000420DE">
        <w:rPr>
          <w:bCs/>
        </w:rPr>
        <w:t>supplenze06-07_nota1004.pdf</w:t>
      </w:r>
      <w:r>
        <w:rPr>
          <w:bCs/>
        </w:rPr>
        <w:t>”</w:t>
      </w:r>
      <w:r w:rsidRPr="000420DE">
        <w:rPr>
          <w:bCs/>
        </w:rPr>
        <w:t>)</w:t>
      </w:r>
    </w:p>
    <w:p w:rsidR="00FF3DAD" w:rsidRPr="00FF3DAD" w:rsidRDefault="00FF3DAD" w:rsidP="00FF3DAD">
      <w:pPr>
        <w:numPr>
          <w:ilvl w:val="0"/>
          <w:numId w:val="3"/>
        </w:numPr>
        <w:rPr>
          <w:bCs/>
        </w:rPr>
      </w:pPr>
      <w:r w:rsidRPr="00FF3DAD">
        <w:rPr>
          <w:b/>
          <w:bCs/>
        </w:rPr>
        <w:t>D.M. 64 del 28</w:t>
      </w:r>
      <w:r w:rsidR="00B44CBE">
        <w:rPr>
          <w:b/>
          <w:bCs/>
        </w:rPr>
        <w:t>.7.</w:t>
      </w:r>
      <w:r w:rsidRPr="00FF3DAD">
        <w:rPr>
          <w:b/>
          <w:bCs/>
        </w:rPr>
        <w:t xml:space="preserve">2004 </w:t>
      </w:r>
      <w:r w:rsidRPr="00B72164">
        <w:rPr>
          <w:bCs/>
          <w:u w:val="single"/>
        </w:rPr>
        <w:t>Graduatorie di circolo e di istituto</w:t>
      </w:r>
      <w:r w:rsidRPr="00FF3DAD">
        <w:rPr>
          <w:b/>
          <w:bCs/>
        </w:rPr>
        <w:t xml:space="preserve"> </w:t>
      </w:r>
      <w:r w:rsidRPr="00B5159B">
        <w:rPr>
          <w:bCs/>
        </w:rPr>
        <w:t>- Art. 8 Pubblicazione graduatorie - Reclami – Ricorsi</w:t>
      </w:r>
      <w:r>
        <w:rPr>
          <w:b/>
          <w:bCs/>
        </w:rPr>
        <w:t xml:space="preserve"> </w:t>
      </w:r>
      <w:r w:rsidRPr="00FF3DAD">
        <w:rPr>
          <w:bCs/>
        </w:rPr>
        <w:t>che richiama il D.M.201</w:t>
      </w:r>
      <w:r w:rsidR="00B5159B">
        <w:rPr>
          <w:bCs/>
        </w:rPr>
        <w:t xml:space="preserve"> </w:t>
      </w:r>
      <w:hyperlink r:id="rId19" w:history="1">
        <w:r w:rsidR="00B5159B" w:rsidRPr="00FE6FF8">
          <w:rPr>
            <w:rStyle w:val="Collegamentoipertestuale"/>
            <w:bCs/>
          </w:rPr>
          <w:t>http://www.edscuola.it/archivio/norme/decreti/dm064_04.htm</w:t>
        </w:r>
      </w:hyperlink>
      <w:r w:rsidR="00B5159B">
        <w:rPr>
          <w:bCs/>
        </w:rPr>
        <w:t xml:space="preserve"> </w:t>
      </w:r>
    </w:p>
    <w:p w:rsidR="00D70218" w:rsidRDefault="00D70218" w:rsidP="00D70218">
      <w:pPr>
        <w:ind w:left="720"/>
        <w:rPr>
          <w:bCs/>
        </w:rPr>
      </w:pPr>
      <w:r w:rsidRPr="00D70218">
        <w:rPr>
          <w:b/>
          <w:bCs/>
        </w:rPr>
        <w:t xml:space="preserve">D.M. </w:t>
      </w:r>
      <w:r w:rsidR="00EB1BF2" w:rsidRPr="00D70218">
        <w:rPr>
          <w:b/>
          <w:bCs/>
        </w:rPr>
        <w:t>201</w:t>
      </w:r>
      <w:r w:rsidR="00EB1BF2" w:rsidRPr="00D70218">
        <w:rPr>
          <w:bCs/>
        </w:rPr>
        <w:t xml:space="preserve"> </w:t>
      </w:r>
      <w:r w:rsidR="00B44CBE" w:rsidRPr="00B44CBE">
        <w:rPr>
          <w:b/>
          <w:bCs/>
        </w:rPr>
        <w:t>del</w:t>
      </w:r>
      <w:r w:rsidR="00B44CBE">
        <w:rPr>
          <w:bCs/>
        </w:rPr>
        <w:t xml:space="preserve"> </w:t>
      </w:r>
      <w:r w:rsidR="00B44CBE" w:rsidRPr="00B44CBE">
        <w:rPr>
          <w:b/>
          <w:bCs/>
        </w:rPr>
        <w:t>25.05</w:t>
      </w:r>
      <w:r w:rsidR="00B44CBE">
        <w:rPr>
          <w:bCs/>
        </w:rPr>
        <w:t>.</w:t>
      </w:r>
      <w:r w:rsidRPr="00D70218">
        <w:rPr>
          <w:b/>
          <w:bCs/>
        </w:rPr>
        <w:t>2000</w:t>
      </w:r>
      <w:r w:rsidRPr="00E84208">
        <w:rPr>
          <w:bCs/>
          <w:u w:val="single"/>
        </w:rPr>
        <w:t>,–   Regolamento recante norme sulla modalità di conferimenti delle supplenze al personale docente ed educativo</w:t>
      </w:r>
      <w:r w:rsidRPr="00B72164">
        <w:rPr>
          <w:bCs/>
        </w:rPr>
        <w:t xml:space="preserve"> ai sensi dell’art 4 della legge 3 maggio 1999, n. 124</w:t>
      </w:r>
      <w:r w:rsidRPr="00D70218">
        <w:rPr>
          <w:bCs/>
        </w:rPr>
        <w:t xml:space="preserve"> - art</w:t>
      </w:r>
      <w:r>
        <w:rPr>
          <w:bCs/>
        </w:rPr>
        <w:t>.</w:t>
      </w:r>
      <w:r w:rsidRPr="00D70218">
        <w:rPr>
          <w:bCs/>
        </w:rPr>
        <w:t xml:space="preserve"> 5 Graduatorie di circolo e di istituto -  comma 13 – vedi allegato in cartella</w:t>
      </w:r>
      <w:r w:rsidR="003300BC">
        <w:rPr>
          <w:bCs/>
        </w:rPr>
        <w:t xml:space="preserve">. </w:t>
      </w:r>
      <w:r w:rsidR="003300BC" w:rsidRPr="00FA0D7C">
        <w:rPr>
          <w:bCs/>
          <w:color w:val="FF0000"/>
        </w:rPr>
        <w:t>Viene richiamato anche il D.P.R. n. 249</w:t>
      </w:r>
      <w:r w:rsidR="003300BC">
        <w:rPr>
          <w:bCs/>
        </w:rPr>
        <w:t xml:space="preserve"> (pag.18)</w:t>
      </w:r>
      <w:r w:rsidRPr="00D70218">
        <w:rPr>
          <w:bCs/>
        </w:rPr>
        <w:t xml:space="preserve"> </w:t>
      </w:r>
    </w:p>
    <w:p w:rsidR="00CB47E2" w:rsidRDefault="00BF70B5" w:rsidP="00D70218">
      <w:pPr>
        <w:ind w:left="720"/>
        <w:rPr>
          <w:bCs/>
        </w:rPr>
      </w:pPr>
      <w:r w:rsidRPr="00DB2EA3">
        <w:rPr>
          <w:b/>
          <w:bCs/>
        </w:rPr>
        <w:t xml:space="preserve">D.P.R. </w:t>
      </w:r>
      <w:r w:rsidR="00B44CBE">
        <w:rPr>
          <w:b/>
          <w:bCs/>
        </w:rPr>
        <w:t xml:space="preserve"> </w:t>
      </w:r>
      <w:r w:rsidR="00B44CBE" w:rsidRPr="00DB2EA3">
        <w:rPr>
          <w:b/>
          <w:bCs/>
        </w:rPr>
        <w:t>249</w:t>
      </w:r>
      <w:r w:rsidR="00B44CBE">
        <w:rPr>
          <w:b/>
          <w:bCs/>
        </w:rPr>
        <w:t xml:space="preserve"> del </w:t>
      </w:r>
      <w:r w:rsidRPr="00DB2EA3">
        <w:rPr>
          <w:b/>
          <w:bCs/>
        </w:rPr>
        <w:t>24</w:t>
      </w:r>
      <w:r w:rsidR="00B44CBE">
        <w:rPr>
          <w:b/>
          <w:bCs/>
        </w:rPr>
        <w:t>.06.</w:t>
      </w:r>
      <w:r w:rsidRPr="00DB2EA3">
        <w:rPr>
          <w:b/>
          <w:bCs/>
        </w:rPr>
        <w:t xml:space="preserve">1998 </w:t>
      </w:r>
      <w:r w:rsidR="00CE3FF5">
        <w:rPr>
          <w:b/>
          <w:bCs/>
        </w:rPr>
        <w:t xml:space="preserve">- </w:t>
      </w:r>
      <w:r w:rsidRPr="00E84208">
        <w:rPr>
          <w:bCs/>
          <w:u w:val="single"/>
        </w:rPr>
        <w:t>Regolamento recante lo statuto delle studentesse e degli studenti della scuola secondaria</w:t>
      </w:r>
      <w:r w:rsidR="00E36D47" w:rsidRPr="00E84208">
        <w:rPr>
          <w:bCs/>
          <w:u w:val="single"/>
        </w:rPr>
        <w:t xml:space="preserve"> </w:t>
      </w:r>
      <w:r w:rsidR="00B44CBE" w:rsidRPr="00E84208">
        <w:rPr>
          <w:bCs/>
        </w:rPr>
        <w:t>(Pu</w:t>
      </w:r>
      <w:r w:rsidR="00B44CBE" w:rsidRPr="00CE3FF5">
        <w:rPr>
          <w:bCs/>
        </w:rPr>
        <w:t xml:space="preserve">bblicato nella </w:t>
      </w:r>
      <w:proofErr w:type="spellStart"/>
      <w:r w:rsidR="00B44CBE" w:rsidRPr="00CE3FF5">
        <w:rPr>
          <w:bCs/>
        </w:rPr>
        <w:t>Gazz</w:t>
      </w:r>
      <w:proofErr w:type="spellEnd"/>
      <w:r w:rsidR="00B44CBE" w:rsidRPr="00CE3FF5">
        <w:rPr>
          <w:bCs/>
        </w:rPr>
        <w:t>. Uff. 29 luglio 1998, n. 175</w:t>
      </w:r>
      <w:r w:rsidR="00B44CBE">
        <w:rPr>
          <w:bCs/>
        </w:rPr>
        <w:t xml:space="preserve">) </w:t>
      </w:r>
      <w:r w:rsidR="00E36D47" w:rsidRPr="00B44CBE">
        <w:rPr>
          <w:bCs/>
        </w:rPr>
        <w:t>art.4</w:t>
      </w:r>
      <w:r w:rsidR="00E36D47">
        <w:rPr>
          <w:b/>
          <w:bCs/>
        </w:rPr>
        <w:t xml:space="preserve"> </w:t>
      </w:r>
      <w:r w:rsidRPr="00DB2EA3">
        <w:rPr>
          <w:b/>
          <w:bCs/>
        </w:rPr>
        <w:t>.</w:t>
      </w:r>
      <w:r>
        <w:rPr>
          <w:b/>
          <w:bCs/>
        </w:rPr>
        <w:t xml:space="preserve"> </w:t>
      </w:r>
      <w:r w:rsidRPr="00670397">
        <w:rPr>
          <w:bCs/>
        </w:rPr>
        <w:t xml:space="preserve">Con riferimento al presente provvedimento sono state emanate le seguenti circolari: </w:t>
      </w:r>
      <w:r w:rsidRPr="00670397">
        <w:rPr>
          <w:bCs/>
          <w:i/>
          <w:iCs/>
        </w:rPr>
        <w:t>- Ministero della pubblica istruzione</w:t>
      </w:r>
      <w:r w:rsidRPr="00DB2EA3">
        <w:rPr>
          <w:b/>
          <w:bCs/>
          <w:i/>
          <w:iCs/>
        </w:rPr>
        <w:t xml:space="preserve">: </w:t>
      </w:r>
      <w:hyperlink r:id="rId20" w:history="1">
        <w:r w:rsidRPr="00DB2EA3">
          <w:rPr>
            <w:rStyle w:val="Collegamentoipertestuale"/>
            <w:b/>
            <w:bCs/>
            <w:i/>
            <w:iCs/>
          </w:rPr>
          <w:t>Circ. 2 settembre 1998, n. 371</w:t>
        </w:r>
      </w:hyperlink>
      <w:r w:rsidRPr="00DB2EA3">
        <w:rPr>
          <w:b/>
          <w:bCs/>
        </w:rPr>
        <w:t xml:space="preserve">; </w:t>
      </w:r>
      <w:hyperlink r:id="rId21" w:history="1">
        <w:r w:rsidRPr="00DB2EA3">
          <w:rPr>
            <w:rStyle w:val="Collegamentoipertestuale"/>
            <w:b/>
            <w:bCs/>
            <w:i/>
            <w:iCs/>
          </w:rPr>
          <w:t>Circ. 1 settembre 2000, n. 207</w:t>
        </w:r>
      </w:hyperlink>
    </w:p>
    <w:p w:rsidR="00CB47E2" w:rsidRPr="00E84208" w:rsidRDefault="00CB47E2" w:rsidP="00CB47E2">
      <w:pPr>
        <w:ind w:left="720"/>
        <w:rPr>
          <w:bCs/>
        </w:rPr>
      </w:pPr>
      <w:proofErr w:type="spellStart"/>
      <w:r>
        <w:rPr>
          <w:b/>
          <w:bCs/>
        </w:rPr>
        <w:t>D.P.R</w:t>
      </w:r>
      <w:proofErr w:type="spellEnd"/>
      <w:r>
        <w:rPr>
          <w:b/>
          <w:bCs/>
        </w:rPr>
        <w:t xml:space="preserve">  </w:t>
      </w:r>
      <w:r w:rsidRPr="00CB47E2">
        <w:rPr>
          <w:b/>
          <w:bCs/>
        </w:rPr>
        <w:t>235</w:t>
      </w:r>
      <w:r>
        <w:rPr>
          <w:b/>
          <w:bCs/>
        </w:rPr>
        <w:t xml:space="preserve"> del 2</w:t>
      </w:r>
      <w:r w:rsidRPr="00CB47E2">
        <w:rPr>
          <w:b/>
          <w:bCs/>
        </w:rPr>
        <w:t>1</w:t>
      </w:r>
      <w:r w:rsidR="00B44CBE">
        <w:rPr>
          <w:b/>
          <w:bCs/>
        </w:rPr>
        <w:t>.11.2</w:t>
      </w:r>
      <w:r w:rsidRPr="00CB47E2">
        <w:rPr>
          <w:b/>
          <w:bCs/>
        </w:rPr>
        <w:t xml:space="preserve">007, </w:t>
      </w:r>
      <w:r w:rsidRPr="00CB47E2">
        <w:rPr>
          <w:bCs/>
        </w:rPr>
        <w:t>(in GU 18 dicembre 2007, n. 293)</w:t>
      </w:r>
      <w:r w:rsidRPr="00E84208">
        <w:rPr>
          <w:bCs/>
        </w:rPr>
        <w:t xml:space="preserve">Regolamento recante </w:t>
      </w:r>
      <w:r w:rsidRPr="00E84208">
        <w:rPr>
          <w:bCs/>
          <w:color w:val="FF0000"/>
          <w:u w:val="single"/>
        </w:rPr>
        <w:t>modifiche</w:t>
      </w:r>
      <w:r w:rsidRPr="00E84208">
        <w:rPr>
          <w:bCs/>
          <w:color w:val="FF0000"/>
        </w:rPr>
        <w:t xml:space="preserve"> ed integrazioni al </w:t>
      </w:r>
      <w:r w:rsidRPr="00E84208">
        <w:rPr>
          <w:bCs/>
          <w:color w:val="FF0000"/>
          <w:u w:val="single"/>
        </w:rPr>
        <w:t>decreto del Presidente della Repubblica</w:t>
      </w:r>
      <w:r w:rsidRPr="00E84208">
        <w:rPr>
          <w:bCs/>
          <w:color w:val="FF0000"/>
        </w:rPr>
        <w:t xml:space="preserve"> </w:t>
      </w:r>
      <w:r w:rsidRPr="00E84208">
        <w:rPr>
          <w:bCs/>
          <w:color w:val="FF0000"/>
          <w:u w:val="single"/>
        </w:rPr>
        <w:t>24 giugno 1998, n. 249</w:t>
      </w:r>
      <w:r w:rsidRPr="00E84208">
        <w:rPr>
          <w:bCs/>
        </w:rPr>
        <w:t>, concernente lo statuto delle studentesse e degli studenti della scuola secondaria</w:t>
      </w:r>
    </w:p>
    <w:p w:rsidR="00D70218" w:rsidRDefault="00D70218" w:rsidP="00D70218">
      <w:pPr>
        <w:ind w:left="720"/>
        <w:rPr>
          <w:bCs/>
        </w:rPr>
      </w:pPr>
      <w:r w:rsidRPr="00D70218">
        <w:rPr>
          <w:b/>
          <w:bCs/>
        </w:rPr>
        <w:t>Legge 3 maggio 1999, n. 124</w:t>
      </w:r>
      <w:r w:rsidRPr="00D70218">
        <w:rPr>
          <w:bCs/>
        </w:rPr>
        <w:t xml:space="preserve">, recante disposizioni urgenti in materia di personale </w:t>
      </w:r>
      <w:r w:rsidRPr="00D70218">
        <w:rPr>
          <w:bCs/>
        </w:rPr>
        <w:tab/>
        <w:t xml:space="preserve">scolastico e, in particolare, l’articolo 4 (Supplenze); </w:t>
      </w:r>
      <w:hyperlink r:id="rId22" w:history="1">
        <w:r w:rsidRPr="00D70218">
          <w:rPr>
            <w:rStyle w:val="Collegamentoipertestuale"/>
            <w:bCs/>
          </w:rPr>
          <w:t>http://www.edscuola.it/archivio/norme/leggi/ddl932.html</w:t>
        </w:r>
      </w:hyperlink>
      <w:r w:rsidRPr="00D70218">
        <w:rPr>
          <w:bCs/>
        </w:rPr>
        <w:t xml:space="preserve"> </w:t>
      </w:r>
    </w:p>
    <w:p w:rsidR="00274AB3" w:rsidRPr="0082735A" w:rsidRDefault="00274AB3" w:rsidP="000420DE">
      <w:pPr>
        <w:ind w:left="720"/>
        <w:rPr>
          <w:bCs/>
        </w:rPr>
      </w:pPr>
    </w:p>
    <w:p w:rsidR="00D93CC4" w:rsidRPr="00D93CC4" w:rsidRDefault="008670B9" w:rsidP="00D93CC4">
      <w:pPr>
        <w:numPr>
          <w:ilvl w:val="0"/>
          <w:numId w:val="1"/>
        </w:numPr>
        <w:rPr>
          <w:bCs/>
        </w:rPr>
      </w:pPr>
      <w:r w:rsidRPr="00FA1E4F">
        <w:rPr>
          <w:bCs/>
          <w:i/>
          <w:u w:val="single"/>
        </w:rPr>
        <w:t>Per delibere Consiglio Istituto, ed elezion</w:t>
      </w:r>
      <w:r w:rsidR="00D93CC4">
        <w:rPr>
          <w:bCs/>
          <w:i/>
          <w:u w:val="single"/>
        </w:rPr>
        <w:t>i</w:t>
      </w:r>
    </w:p>
    <w:p w:rsidR="00A6462C" w:rsidRPr="00A6462C" w:rsidRDefault="00A6462C" w:rsidP="00A6462C">
      <w:pPr>
        <w:pStyle w:val="Paragrafoelenco"/>
        <w:rPr>
          <w:color w:val="FF0000"/>
        </w:rPr>
      </w:pPr>
      <w:r w:rsidRPr="00A6462C">
        <w:rPr>
          <w:b/>
          <w:bCs/>
        </w:rPr>
        <w:t>Circolare Ministeriale 27 agosto 2009, n. 77</w:t>
      </w:r>
      <w:r>
        <w:rPr>
          <w:b/>
          <w:bCs/>
        </w:rPr>
        <w:t xml:space="preserve"> </w:t>
      </w:r>
      <w:r w:rsidRPr="00A6462C">
        <w:rPr>
          <w:bCs/>
          <w:color w:val="FF0000"/>
        </w:rPr>
        <w:t>che richiama OM 215 del 91</w:t>
      </w:r>
      <w:r>
        <w:rPr>
          <w:bCs/>
          <w:color w:val="FF0000"/>
        </w:rPr>
        <w:t xml:space="preserve"> e la OM 277 del  98</w:t>
      </w:r>
    </w:p>
    <w:p w:rsidR="00FD0973" w:rsidRDefault="008670B9" w:rsidP="00BA1077">
      <w:pPr>
        <w:ind w:left="720"/>
      </w:pPr>
      <w:r w:rsidRPr="0082735A">
        <w:t xml:space="preserve"> </w:t>
      </w:r>
      <w:r w:rsidR="00BA1077" w:rsidRPr="00BA1077">
        <w:rPr>
          <w:b/>
        </w:rPr>
        <w:t>D.P.R.</w:t>
      </w:r>
      <w:r w:rsidR="00703BD7">
        <w:rPr>
          <w:b/>
        </w:rPr>
        <w:t xml:space="preserve"> </w:t>
      </w:r>
      <w:r w:rsidR="00BA1077" w:rsidRPr="00BA1077">
        <w:rPr>
          <w:b/>
        </w:rPr>
        <w:t>416</w:t>
      </w:r>
      <w:r w:rsidR="00703BD7">
        <w:rPr>
          <w:b/>
        </w:rPr>
        <w:t xml:space="preserve"> del </w:t>
      </w:r>
      <w:r w:rsidR="00FD0973">
        <w:rPr>
          <w:b/>
        </w:rPr>
        <w:t>19</w:t>
      </w:r>
      <w:r w:rsidR="00BA1077" w:rsidRPr="00BA1077">
        <w:rPr>
          <w:b/>
        </w:rPr>
        <w:t>74</w:t>
      </w:r>
      <w:r w:rsidR="00BA1077" w:rsidRPr="00BA1077">
        <w:t xml:space="preserve"> </w:t>
      </w:r>
      <w:r w:rsidR="00BA1077" w:rsidRPr="00475146">
        <w:rPr>
          <w:bCs/>
        </w:rPr>
        <w:t>Istituzione e riordinamento di organi collegiali  della scuola materna, elementare,  secondaria ed artistica; integrato da</w:t>
      </w:r>
      <w:r w:rsidR="00BA1077" w:rsidRPr="00BA1077">
        <w:rPr>
          <w:b/>
          <w:bCs/>
        </w:rPr>
        <w:t xml:space="preserve">  </w:t>
      </w:r>
      <w:hyperlink r:id="rId23" w:history="1">
        <w:r w:rsidR="00BA1077" w:rsidRPr="00BA1077">
          <w:rPr>
            <w:rStyle w:val="Collegamentoipertestuale"/>
            <w:b/>
            <w:bCs/>
          </w:rPr>
          <w:t>Legge 14 gennaio 1975, n. 1</w:t>
        </w:r>
      </w:hyperlink>
      <w:r w:rsidR="00BA1077" w:rsidRPr="00BA1077">
        <w:t xml:space="preserve">, </w:t>
      </w:r>
      <w:r w:rsidR="00BA1077" w:rsidRPr="00BA1077">
        <w:rPr>
          <w:b/>
          <w:bCs/>
        </w:rPr>
        <w:t xml:space="preserve">Legge 11 ottobre 1977, n. 748, Legge 14 agosto 1982, n. 582 ora in  </w:t>
      </w:r>
      <w:hyperlink r:id="rId24" w:history="1">
        <w:r w:rsidR="00BA1077" w:rsidRPr="00BA1077">
          <w:rPr>
            <w:rStyle w:val="Collegamentoipertestuale"/>
            <w:b/>
            <w:bCs/>
          </w:rPr>
          <w:t>Decreto Legislativo 16 aprile 1994, n. 297</w:t>
        </w:r>
      </w:hyperlink>
      <w:r w:rsidR="00BA1077" w:rsidRPr="00BA1077">
        <w:t xml:space="preserve"> </w:t>
      </w:r>
    </w:p>
    <w:p w:rsidR="00475146" w:rsidRDefault="00BA1077" w:rsidP="00BA1077">
      <w:pPr>
        <w:ind w:left="720"/>
        <w:rPr>
          <w:bCs/>
        </w:rPr>
      </w:pPr>
      <w:r w:rsidRPr="00BA1077">
        <w:rPr>
          <w:bCs/>
        </w:rPr>
        <w:t>Art. 27.- Pubblicità degli atti</w:t>
      </w:r>
      <w:r>
        <w:rPr>
          <w:bCs/>
        </w:rPr>
        <w:t xml:space="preserve"> </w:t>
      </w:r>
      <w:r w:rsidR="00475146">
        <w:rPr>
          <w:bCs/>
        </w:rPr>
        <w:t xml:space="preserve">, art. 45 Assemblee dei genitori </w:t>
      </w:r>
    </w:p>
    <w:p w:rsidR="00BA1077" w:rsidRPr="002C2A9A" w:rsidRDefault="00BA1077" w:rsidP="00BA1077">
      <w:pPr>
        <w:ind w:left="720"/>
        <w:rPr>
          <w:b/>
          <w:bCs/>
          <w:lang w:val="en-US"/>
        </w:rPr>
      </w:pPr>
      <w:r>
        <w:rPr>
          <w:bCs/>
        </w:rPr>
        <w:t xml:space="preserve"> </w:t>
      </w:r>
      <w:r w:rsidRPr="002C2A9A">
        <w:rPr>
          <w:bCs/>
          <w:lang w:val="en-US"/>
        </w:rPr>
        <w:t>link:  http://www.edscuola.it/archivio/norme/decreti/dpr416_74.html</w:t>
      </w:r>
      <w:r w:rsidRPr="002C2A9A">
        <w:rPr>
          <w:b/>
          <w:bCs/>
          <w:lang w:val="en-US"/>
        </w:rPr>
        <w:t xml:space="preserve"> </w:t>
      </w:r>
    </w:p>
    <w:p w:rsidR="00274AB3" w:rsidRDefault="003B08F9" w:rsidP="00274AB3">
      <w:pPr>
        <w:ind w:left="720"/>
        <w:rPr>
          <w:bCs/>
        </w:rPr>
      </w:pPr>
      <w:hyperlink r:id="rId25" w:history="1">
        <w:r w:rsidR="00274AB3" w:rsidRPr="004E5307">
          <w:rPr>
            <w:rStyle w:val="Collegamentoipertestuale"/>
            <w:b/>
          </w:rPr>
          <w:t>Ordinanza Ministeriale 215 - 15 luglio 1991</w:t>
        </w:r>
      </w:hyperlink>
      <w:r w:rsidR="00274AB3" w:rsidRPr="00274AB3">
        <w:t xml:space="preserve">    </w:t>
      </w:r>
      <w:r w:rsidR="00274AB3" w:rsidRPr="00274AB3">
        <w:rPr>
          <w:b/>
        </w:rPr>
        <w:t>Elezione degli organi collegiali a livello di circolo-istituto</w:t>
      </w:r>
      <w:r w:rsidR="00274AB3" w:rsidRPr="00274AB3">
        <w:t xml:space="preserve">  - </w:t>
      </w:r>
      <w:r w:rsidR="006E3A1B" w:rsidRPr="006E3A1B">
        <w:rPr>
          <w:bCs/>
        </w:rPr>
        <w:t>Art. 27 - Formazione e aggiornamento degli elenchi degli elettori</w:t>
      </w:r>
      <w:r w:rsidR="006E3A1B">
        <w:rPr>
          <w:bCs/>
        </w:rPr>
        <w:t xml:space="preserve"> - </w:t>
      </w:r>
      <w:r w:rsidR="00274AB3" w:rsidRPr="00274AB3">
        <w:rPr>
          <w:bCs/>
        </w:rPr>
        <w:t>Art. 28 - Ricorsi contro l'erronea compilazione degli elenchi, Art. 33 - Esposizione delle liste, Art. 34 - Verifica della regolarità delle liste, Art. 45 - Adempimenti per la proclamazione degli eletti, Art. 46 - Ricorsi contro i risultati delle elezioni etc.</w:t>
      </w:r>
      <w:r w:rsidR="00BC5E7E">
        <w:rPr>
          <w:bCs/>
        </w:rPr>
        <w:t xml:space="preserve"> </w:t>
      </w:r>
    </w:p>
    <w:p w:rsidR="00BC5E7E" w:rsidRPr="00D67D9C" w:rsidRDefault="00BC5E7E" w:rsidP="00274AB3">
      <w:pPr>
        <w:ind w:left="720"/>
        <w:rPr>
          <w:b/>
          <w:bCs/>
          <w:lang w:val="en-US"/>
        </w:rPr>
      </w:pPr>
      <w:r w:rsidRPr="00BC5E7E">
        <w:rPr>
          <w:bCs/>
          <w:lang w:val="en-US"/>
        </w:rPr>
        <w:t>L</w:t>
      </w:r>
      <w:r w:rsidRPr="00D67D9C">
        <w:rPr>
          <w:bCs/>
          <w:lang w:val="en-US"/>
        </w:rPr>
        <w:t xml:space="preserve">ink: </w:t>
      </w:r>
      <w:r w:rsidR="003B08F9">
        <w:fldChar w:fldCharType="begin"/>
      </w:r>
      <w:r w:rsidR="003B08F9" w:rsidRPr="00734DF5">
        <w:rPr>
          <w:lang w:val="en-US"/>
        </w:rPr>
        <w:instrText>HYPERLINK "http://www.edscuola.it/archivio/norme/ordinanze/om215_91.html"</w:instrText>
      </w:r>
      <w:r w:rsidR="003B08F9">
        <w:fldChar w:fldCharType="separate"/>
      </w:r>
      <w:r w:rsidRPr="00D67D9C">
        <w:rPr>
          <w:rStyle w:val="Collegamentoipertestuale"/>
          <w:bCs/>
          <w:lang w:val="en-US"/>
        </w:rPr>
        <w:t>http://www.edscuola.it/archivio/norme/ordinanze/om215_91.html</w:t>
      </w:r>
      <w:r w:rsidR="003B08F9">
        <w:fldChar w:fldCharType="end"/>
      </w:r>
      <w:r w:rsidRPr="00D67D9C">
        <w:rPr>
          <w:bCs/>
          <w:lang w:val="en-US"/>
        </w:rPr>
        <w:t xml:space="preserve"> </w:t>
      </w:r>
    </w:p>
    <w:p w:rsidR="00715227" w:rsidRPr="00715227" w:rsidRDefault="003B08F9" w:rsidP="00715227">
      <w:pPr>
        <w:ind w:left="720"/>
        <w:rPr>
          <w:b/>
          <w:bCs/>
        </w:rPr>
      </w:pPr>
      <w:hyperlink r:id="rId26" w:history="1">
        <w:r w:rsidR="00715227" w:rsidRPr="00715227">
          <w:rPr>
            <w:rStyle w:val="Collegamentoipertestuale"/>
            <w:b/>
            <w:bCs/>
          </w:rPr>
          <w:t>Ordinanza n. 277 del 17 giugno 1998</w:t>
        </w:r>
      </w:hyperlink>
      <w:r w:rsidR="00715227">
        <w:t xml:space="preserve"> </w:t>
      </w:r>
      <w:r w:rsidR="00715227" w:rsidRPr="00D974C3">
        <w:rPr>
          <w:bCs/>
          <w:color w:val="FF0000"/>
        </w:rPr>
        <w:t>Modifica</w:t>
      </w:r>
      <w:r w:rsidR="008008A6" w:rsidRPr="00D974C3">
        <w:rPr>
          <w:bCs/>
          <w:color w:val="FF0000"/>
        </w:rPr>
        <w:t xml:space="preserve"> l</w:t>
      </w:r>
      <w:r w:rsidR="00715227" w:rsidRPr="00D974C3">
        <w:rPr>
          <w:bCs/>
          <w:color w:val="FF0000"/>
        </w:rPr>
        <w:t>’ordinanza ministeriale n. 215 del 15.7.1991</w:t>
      </w:r>
      <w:r w:rsidR="00715227" w:rsidRPr="00715227">
        <w:rPr>
          <w:b/>
          <w:bCs/>
        </w:rPr>
        <w:t xml:space="preserve"> </w:t>
      </w:r>
      <w:r w:rsidR="00715227" w:rsidRPr="00715227">
        <w:rPr>
          <w:bCs/>
        </w:rPr>
        <w:t>(istituti comprensivi)</w:t>
      </w:r>
      <w:r w:rsidR="00BC5E7E">
        <w:rPr>
          <w:bCs/>
        </w:rPr>
        <w:t xml:space="preserve"> </w:t>
      </w:r>
      <w:r w:rsidR="008008A6" w:rsidRPr="008008A6">
        <w:rPr>
          <w:bCs/>
        </w:rPr>
        <w:t>al fine di armonizzarla con le disposizioni introdotte dal decreto del Presidente della Repubblica 2.3.1998, n. 157</w:t>
      </w:r>
    </w:p>
    <w:p w:rsidR="008670B9" w:rsidRPr="00677A14" w:rsidRDefault="00677A14" w:rsidP="00D93CC4">
      <w:pPr>
        <w:ind w:left="720"/>
        <w:rPr>
          <w:b/>
        </w:rPr>
      </w:pPr>
      <w:r w:rsidRPr="00677A14">
        <w:rPr>
          <w:b/>
        </w:rPr>
        <w:t>D.P.R. 157 del 02.03.1998</w:t>
      </w:r>
      <w:r>
        <w:t xml:space="preserve"> </w:t>
      </w:r>
      <w:r w:rsidRPr="00677A14">
        <w:rPr>
          <w:rStyle w:val="Enfasigrassetto"/>
          <w:rFonts w:cs="Arial"/>
          <w:b w:val="0"/>
        </w:rPr>
        <w:t>Regolamento di attuazione dell'art. 1, comma 20, della L. 28.12.95, n. 549 concernente aggregazione di istituti scolastici di istruzione secondaria superiore</w:t>
      </w:r>
      <w:r w:rsidR="008670B9" w:rsidRPr="00677A14">
        <w:rPr>
          <w:b/>
        </w:rPr>
        <w:t xml:space="preserve"> </w:t>
      </w:r>
    </w:p>
    <w:p w:rsidR="00677A14" w:rsidRDefault="00677A14" w:rsidP="00D93CC4">
      <w:pPr>
        <w:ind w:left="720"/>
        <w:rPr>
          <w:bCs/>
        </w:rPr>
      </w:pPr>
    </w:p>
    <w:p w:rsidR="002C2A9A" w:rsidRPr="00B90505" w:rsidRDefault="002C2A9A" w:rsidP="00D93CC4">
      <w:pPr>
        <w:ind w:left="720"/>
        <w:rPr>
          <w:b/>
          <w:bCs/>
        </w:rPr>
      </w:pPr>
      <w:r w:rsidRPr="00B90505">
        <w:rPr>
          <w:rFonts w:ascii="Calibri" w:eastAsia="Calibri" w:hAnsi="Calibri" w:cs="Times New Roman"/>
          <w:b/>
        </w:rPr>
        <w:t>dall’art. 13 della legge 11.10.1977 n. 748 e T.U. 19.04.1994 art. 43, deve avvenire mediante affissione in apposito "albo degli organi collegiali</w:t>
      </w:r>
    </w:p>
    <w:p w:rsidR="00F74B6B" w:rsidRPr="00F74B6B" w:rsidRDefault="008670B9" w:rsidP="008670B9">
      <w:pPr>
        <w:numPr>
          <w:ilvl w:val="0"/>
          <w:numId w:val="1"/>
        </w:numPr>
        <w:rPr>
          <w:bCs/>
          <w:u w:val="single"/>
        </w:rPr>
      </w:pPr>
      <w:r w:rsidRPr="00F74B6B">
        <w:rPr>
          <w:bCs/>
          <w:i/>
          <w:u w:val="single"/>
        </w:rPr>
        <w:t>Per trasparenza</w:t>
      </w:r>
    </w:p>
    <w:p w:rsidR="00AD4593" w:rsidRDefault="00002177" w:rsidP="00F74B6B">
      <w:pPr>
        <w:ind w:left="720"/>
        <w:rPr>
          <w:rFonts w:eastAsia="Calibri" w:cs="Times New Roman"/>
          <w:iCs/>
        </w:rPr>
      </w:pPr>
      <w:r w:rsidRPr="00AD4593">
        <w:rPr>
          <w:rFonts w:eastAsia="Calibri" w:cs="Times New Roman"/>
          <w:b/>
          <w:iCs/>
        </w:rPr>
        <w:t>Legge 241</w:t>
      </w:r>
      <w:r w:rsidR="00AD4593" w:rsidRPr="00AD4593">
        <w:rPr>
          <w:rFonts w:eastAsia="Calibri" w:cs="Times New Roman"/>
          <w:b/>
          <w:iCs/>
        </w:rPr>
        <w:t xml:space="preserve"> del </w:t>
      </w:r>
      <w:r w:rsidRPr="00AD4593">
        <w:rPr>
          <w:rFonts w:eastAsia="Calibri" w:cs="Times New Roman"/>
          <w:b/>
          <w:iCs/>
        </w:rPr>
        <w:t>90</w:t>
      </w:r>
      <w:r w:rsidRPr="00AD4593">
        <w:rPr>
          <w:rFonts w:eastAsia="Calibri" w:cs="Times New Roman"/>
          <w:iCs/>
        </w:rPr>
        <w:t xml:space="preserve"> Nuove norme in materia di procedimento amministrativo di diritto di accesso ai documenti amministrativi</w:t>
      </w:r>
      <w:r w:rsidR="00117FBD" w:rsidRPr="00AD4593">
        <w:rPr>
          <w:rFonts w:eastAsia="Calibri" w:cs="Times New Roman"/>
          <w:b/>
          <w:iCs/>
        </w:rPr>
        <w:t xml:space="preserve">  </w:t>
      </w:r>
      <w:r w:rsidR="00AD4593">
        <w:rPr>
          <w:rFonts w:eastAsia="Calibri" w:cs="Times New Roman"/>
          <w:b/>
          <w:iCs/>
        </w:rPr>
        <w:t>(</w:t>
      </w:r>
      <w:r w:rsidR="00117FBD" w:rsidRPr="00AD4593">
        <w:rPr>
          <w:rFonts w:eastAsia="Calibri" w:cs="Times New Roman"/>
          <w:iCs/>
        </w:rPr>
        <w:t xml:space="preserve">Pubblicata nella </w:t>
      </w:r>
      <w:proofErr w:type="spellStart"/>
      <w:r w:rsidR="00117FBD" w:rsidRPr="00AD4593">
        <w:rPr>
          <w:rFonts w:eastAsia="Calibri" w:cs="Times New Roman"/>
          <w:iCs/>
        </w:rPr>
        <w:t>Gazz</w:t>
      </w:r>
      <w:proofErr w:type="spellEnd"/>
      <w:r w:rsidR="00117FBD" w:rsidRPr="00AD4593">
        <w:rPr>
          <w:rFonts w:eastAsia="Calibri" w:cs="Times New Roman"/>
          <w:iCs/>
        </w:rPr>
        <w:t>. Uff. 18 agosto 1990, n. 192</w:t>
      </w:r>
      <w:r w:rsidR="00AD4593">
        <w:rPr>
          <w:rFonts w:eastAsia="Calibri" w:cs="Times New Roman"/>
          <w:iCs/>
        </w:rPr>
        <w:t>)</w:t>
      </w:r>
    </w:p>
    <w:p w:rsidR="00002177" w:rsidRDefault="00002177" w:rsidP="00F74B6B">
      <w:pPr>
        <w:ind w:left="720"/>
        <w:rPr>
          <w:rFonts w:eastAsia="Calibri" w:cs="Times New Roman"/>
          <w:iCs/>
        </w:rPr>
      </w:pPr>
      <w:r w:rsidRPr="00AD4593">
        <w:rPr>
          <w:rFonts w:eastAsia="Calibri" w:cs="Times New Roman"/>
          <w:iCs/>
        </w:rPr>
        <w:t xml:space="preserve"> art. 26 obblighi di pubblicazione e art.29 Ambito di applicazione</w:t>
      </w:r>
    </w:p>
    <w:p w:rsidR="00117FBD" w:rsidRPr="00AD4593" w:rsidRDefault="00837869" w:rsidP="00AD4593">
      <w:pPr>
        <w:pBdr>
          <w:top w:val="single" w:sz="4" w:space="1" w:color="auto"/>
          <w:left w:val="single" w:sz="4" w:space="0" w:color="auto"/>
          <w:bottom w:val="single" w:sz="4" w:space="1" w:color="auto"/>
          <w:right w:val="single" w:sz="4" w:space="4" w:color="auto"/>
        </w:pBdr>
        <w:rPr>
          <w:rFonts w:eastAsia="Times New Roman" w:cs="Times New Roman"/>
          <w:lang w:eastAsia="it-IT"/>
        </w:rPr>
      </w:pPr>
      <w:r>
        <w:rPr>
          <w:b/>
          <w:iCs/>
        </w:rPr>
        <w:tab/>
      </w:r>
      <w:r w:rsidR="00117FBD" w:rsidRPr="00AD4593">
        <w:rPr>
          <w:b/>
          <w:iCs/>
        </w:rPr>
        <w:t xml:space="preserve">Art. </w:t>
      </w:r>
      <w:r w:rsidR="00117FBD" w:rsidRPr="00AD4593">
        <w:rPr>
          <w:rFonts w:eastAsia="Times New Roman" w:cs="Times New Roman"/>
          <w:b/>
          <w:bCs/>
          <w:lang w:eastAsia="it-IT"/>
        </w:rPr>
        <w:t>26.</w:t>
      </w:r>
      <w:r w:rsidR="00117FBD" w:rsidRPr="00AD4593">
        <w:rPr>
          <w:rFonts w:eastAsia="Times New Roman" w:cs="Times New Roman"/>
          <w:lang w:eastAsia="it-IT"/>
        </w:rPr>
        <w:t> </w:t>
      </w:r>
      <w:r w:rsidR="00117FBD" w:rsidRPr="00AD4593">
        <w:rPr>
          <w:rFonts w:eastAsia="Times New Roman" w:cs="Times New Roman"/>
          <w:i/>
          <w:iCs/>
          <w:lang w:eastAsia="it-IT"/>
        </w:rPr>
        <w:t xml:space="preserve">Obbligo di pubblicazione </w:t>
      </w:r>
      <w:bookmarkStart w:id="4" w:name="124up"/>
      <w:r w:rsidR="003B08F9" w:rsidRPr="00AD4593">
        <w:rPr>
          <w:rFonts w:eastAsia="Times New Roman" w:cs="Times New Roman"/>
          <w:i/>
          <w:iCs/>
          <w:lang w:eastAsia="it-IT"/>
        </w:rPr>
        <w:fldChar w:fldCharType="begin"/>
      </w:r>
      <w:r w:rsidR="00117FBD" w:rsidRPr="00AD4593">
        <w:rPr>
          <w:rFonts w:eastAsia="Times New Roman" w:cs="Times New Roman"/>
          <w:i/>
          <w:iCs/>
          <w:lang w:eastAsia="it-IT"/>
        </w:rPr>
        <w:instrText xml:space="preserve"> HYPERLINK "http://bd01.leggiditalia.it/cgi-bin/FulShow?KEY=01LX0000110183ART29&amp;NONAV=1&amp;NOTXT=1&amp;" \l "124" </w:instrText>
      </w:r>
      <w:r w:rsidR="003B08F9" w:rsidRPr="00AD4593">
        <w:rPr>
          <w:rFonts w:eastAsia="Times New Roman" w:cs="Times New Roman"/>
          <w:i/>
          <w:iCs/>
          <w:lang w:eastAsia="it-IT"/>
        </w:rPr>
        <w:fldChar w:fldCharType="separate"/>
      </w:r>
      <w:r w:rsidR="00117FBD" w:rsidRPr="00AD4593">
        <w:rPr>
          <w:rFonts w:eastAsia="Times New Roman" w:cs="Times New Roman"/>
          <w:i/>
          <w:iCs/>
          <w:color w:val="0000FF"/>
          <w:vertAlign w:val="superscript"/>
          <w:lang w:eastAsia="it-IT"/>
        </w:rPr>
        <w:t>(124)</w:t>
      </w:r>
      <w:r w:rsidR="003B08F9" w:rsidRPr="00AD4593">
        <w:rPr>
          <w:rFonts w:eastAsia="Times New Roman" w:cs="Times New Roman"/>
          <w:i/>
          <w:iCs/>
          <w:lang w:eastAsia="it-IT"/>
        </w:rPr>
        <w:fldChar w:fldCharType="end"/>
      </w:r>
      <w:bookmarkEnd w:id="4"/>
      <w:r w:rsidR="00117FBD" w:rsidRPr="00AD4593">
        <w:rPr>
          <w:rFonts w:eastAsia="Times New Roman" w:cs="Times New Roman"/>
          <w:i/>
          <w:iCs/>
          <w:lang w:eastAsia="it-IT"/>
        </w:rPr>
        <w:t>.</w:t>
      </w:r>
    </w:p>
    <w:p w:rsidR="00117FBD" w:rsidRPr="00AD4593" w:rsidRDefault="00837869" w:rsidP="00AD459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eastAsia="Times New Roman" w:cs="Times New Roman"/>
          <w:lang w:eastAsia="it-IT"/>
        </w:rPr>
      </w:pPr>
      <w:r w:rsidRPr="00AD4593">
        <w:rPr>
          <w:rFonts w:eastAsia="Times New Roman" w:cs="Times New Roman"/>
          <w:lang w:eastAsia="it-IT"/>
        </w:rPr>
        <w:tab/>
      </w:r>
      <w:r w:rsidR="00117FBD" w:rsidRPr="00AD4593">
        <w:rPr>
          <w:rFonts w:eastAsia="Times New Roman" w:cs="Times New Roman"/>
          <w:lang w:eastAsia="it-IT"/>
        </w:rPr>
        <w:t xml:space="preserve">1. Fermo restando quanto previsto per le pubblicazioni nella Gazzetta Ufficiale della Repubblica </w:t>
      </w:r>
      <w:r w:rsidRPr="00AD4593">
        <w:rPr>
          <w:rFonts w:eastAsia="Times New Roman" w:cs="Times New Roman"/>
          <w:lang w:eastAsia="it-IT"/>
        </w:rPr>
        <w:tab/>
      </w:r>
      <w:r w:rsidR="00117FBD" w:rsidRPr="00AD4593">
        <w:rPr>
          <w:rFonts w:eastAsia="Times New Roman" w:cs="Times New Roman"/>
          <w:lang w:eastAsia="it-IT"/>
        </w:rPr>
        <w:t xml:space="preserve">italiana dalla </w:t>
      </w:r>
      <w:hyperlink r:id="rId27" w:history="1">
        <w:r w:rsidR="00117FBD" w:rsidRPr="00AD4593">
          <w:rPr>
            <w:rFonts w:eastAsia="Times New Roman" w:cs="Times New Roman"/>
            <w:i/>
            <w:iCs/>
            <w:color w:val="0000FF"/>
            <w:lang w:eastAsia="it-IT"/>
          </w:rPr>
          <w:t>legge 11 dicembre 1984, n. 839</w:t>
        </w:r>
      </w:hyperlink>
      <w:r w:rsidR="00117FBD" w:rsidRPr="00AD4593">
        <w:rPr>
          <w:rFonts w:eastAsia="Times New Roman" w:cs="Times New Roman"/>
          <w:lang w:eastAsia="it-IT"/>
        </w:rPr>
        <w:t xml:space="preserve">, e dalle relative norme di attuazione, sono </w:t>
      </w:r>
      <w:r w:rsidRPr="00AD4593">
        <w:rPr>
          <w:rFonts w:eastAsia="Times New Roman" w:cs="Times New Roman"/>
          <w:lang w:eastAsia="it-IT"/>
        </w:rPr>
        <w:tab/>
      </w:r>
      <w:r w:rsidR="00117FBD" w:rsidRPr="00AD4593">
        <w:rPr>
          <w:rFonts w:eastAsia="Times New Roman" w:cs="Times New Roman"/>
          <w:lang w:eastAsia="it-IT"/>
        </w:rPr>
        <w:t xml:space="preserve">pubblicati, secondo le modalità previste dai singoli ordinamenti, le direttive, i programmi, le </w:t>
      </w:r>
      <w:r w:rsidRPr="00AD4593">
        <w:rPr>
          <w:rFonts w:eastAsia="Times New Roman" w:cs="Times New Roman"/>
          <w:lang w:eastAsia="it-IT"/>
        </w:rPr>
        <w:tab/>
      </w:r>
      <w:r w:rsidR="00117FBD" w:rsidRPr="00AD4593">
        <w:rPr>
          <w:rFonts w:eastAsia="Times New Roman" w:cs="Times New Roman"/>
          <w:lang w:eastAsia="it-IT"/>
        </w:rPr>
        <w:t xml:space="preserve">istruzioni, le circolari e ogni atto che dispone in generale sulla organizzazione, sulle funzioni, sugli </w:t>
      </w:r>
      <w:r w:rsidRPr="00AD4593">
        <w:rPr>
          <w:rFonts w:eastAsia="Times New Roman" w:cs="Times New Roman"/>
          <w:lang w:eastAsia="it-IT"/>
        </w:rPr>
        <w:tab/>
      </w:r>
      <w:r w:rsidR="00117FBD" w:rsidRPr="00AD4593">
        <w:rPr>
          <w:rFonts w:eastAsia="Times New Roman" w:cs="Times New Roman"/>
          <w:lang w:eastAsia="it-IT"/>
        </w:rPr>
        <w:t xml:space="preserve">obiettivi, sui procedimenti di una pubblica amministrazione ovvero nel quale si determina </w:t>
      </w:r>
      <w:r w:rsidRPr="00AD4593">
        <w:rPr>
          <w:rFonts w:eastAsia="Times New Roman" w:cs="Times New Roman"/>
          <w:lang w:eastAsia="it-IT"/>
        </w:rPr>
        <w:tab/>
      </w:r>
      <w:r w:rsidR="00117FBD" w:rsidRPr="00AD4593">
        <w:rPr>
          <w:rFonts w:eastAsia="Times New Roman" w:cs="Times New Roman"/>
          <w:lang w:eastAsia="it-IT"/>
        </w:rPr>
        <w:t xml:space="preserve">l'interpretazione di norme giuridiche o si dettano disposizioni per l'applicazione di esse. </w:t>
      </w:r>
    </w:p>
    <w:p w:rsidR="00117FBD" w:rsidRPr="00AD4593" w:rsidRDefault="00837869" w:rsidP="00AD459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eastAsia="Times New Roman" w:cs="Times New Roman"/>
          <w:lang w:eastAsia="it-IT"/>
        </w:rPr>
      </w:pPr>
      <w:r w:rsidRPr="00AD4593">
        <w:rPr>
          <w:rFonts w:eastAsia="Times New Roman" w:cs="Times New Roman"/>
          <w:lang w:eastAsia="it-IT"/>
        </w:rPr>
        <w:tab/>
      </w:r>
      <w:r w:rsidR="00117FBD" w:rsidRPr="00AD4593">
        <w:rPr>
          <w:rFonts w:eastAsia="Times New Roman" w:cs="Times New Roman"/>
          <w:lang w:eastAsia="it-IT"/>
        </w:rPr>
        <w:t xml:space="preserve">2. Sono altresì pubblicate, nelle forme predette, le relazioni annuali della Commissione di cui </w:t>
      </w:r>
      <w:r w:rsidRPr="00AD4593">
        <w:rPr>
          <w:rFonts w:eastAsia="Times New Roman" w:cs="Times New Roman"/>
          <w:lang w:eastAsia="it-IT"/>
        </w:rPr>
        <w:tab/>
      </w:r>
      <w:r w:rsidR="00117FBD" w:rsidRPr="00AD4593">
        <w:rPr>
          <w:rFonts w:eastAsia="Times New Roman" w:cs="Times New Roman"/>
          <w:lang w:eastAsia="it-IT"/>
        </w:rPr>
        <w:t xml:space="preserve">all'articolo 27 e, in generale, è data la massima pubblicità a tutte le disposizioni attuative della </w:t>
      </w:r>
      <w:r w:rsidRPr="00AD4593">
        <w:rPr>
          <w:rFonts w:eastAsia="Times New Roman" w:cs="Times New Roman"/>
          <w:lang w:eastAsia="it-IT"/>
        </w:rPr>
        <w:tab/>
      </w:r>
      <w:r w:rsidR="00117FBD" w:rsidRPr="00AD4593">
        <w:rPr>
          <w:rFonts w:eastAsia="Times New Roman" w:cs="Times New Roman"/>
          <w:lang w:eastAsia="it-IT"/>
        </w:rPr>
        <w:t xml:space="preserve">presente legge e a tutte le iniziative dirette a precisare ed a rendere effettivo il diritto di accesso. </w:t>
      </w:r>
    </w:p>
    <w:p w:rsidR="00117FBD" w:rsidRPr="00AD4593" w:rsidRDefault="00837869" w:rsidP="00AD459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eastAsia="Times New Roman" w:cs="Times New Roman"/>
          <w:lang w:eastAsia="it-IT"/>
        </w:rPr>
      </w:pPr>
      <w:r w:rsidRPr="00AD4593">
        <w:rPr>
          <w:rFonts w:eastAsia="Times New Roman" w:cs="Times New Roman"/>
          <w:lang w:eastAsia="it-IT"/>
        </w:rPr>
        <w:tab/>
      </w:r>
      <w:r w:rsidR="00117FBD" w:rsidRPr="00AD4593">
        <w:rPr>
          <w:rFonts w:eastAsia="Times New Roman" w:cs="Times New Roman"/>
          <w:lang w:eastAsia="it-IT"/>
        </w:rPr>
        <w:t xml:space="preserve">3. Con la pubblicazione di cui al comma 1, ove essa sia integrale, la libertà di accesso ai </w:t>
      </w:r>
      <w:r w:rsidRPr="00AD4593">
        <w:rPr>
          <w:rFonts w:eastAsia="Times New Roman" w:cs="Times New Roman"/>
          <w:lang w:eastAsia="it-IT"/>
        </w:rPr>
        <w:tab/>
      </w:r>
      <w:r w:rsidR="00117FBD" w:rsidRPr="00AD4593">
        <w:rPr>
          <w:rFonts w:eastAsia="Times New Roman" w:cs="Times New Roman"/>
          <w:lang w:eastAsia="it-IT"/>
        </w:rPr>
        <w:t xml:space="preserve">documenti indicati nel predetto comma 1 s'intende realizzata. </w:t>
      </w:r>
    </w:p>
    <w:p w:rsidR="00117FBD" w:rsidRPr="00AD4593" w:rsidRDefault="00837869" w:rsidP="00AD4593">
      <w:pPr>
        <w:pBdr>
          <w:top w:val="single" w:sz="4" w:space="1" w:color="auto"/>
          <w:left w:val="single" w:sz="4" w:space="0" w:color="auto"/>
          <w:bottom w:val="single" w:sz="4" w:space="1" w:color="auto"/>
          <w:right w:val="single" w:sz="4" w:space="4" w:color="auto"/>
        </w:pBdr>
        <w:spacing w:before="300" w:after="300" w:line="240" w:lineRule="auto"/>
        <w:jc w:val="both"/>
        <w:rPr>
          <w:rFonts w:eastAsia="Times New Roman" w:cs="Times New Roman"/>
          <w:lang w:eastAsia="it-IT"/>
        </w:rPr>
      </w:pPr>
      <w:r w:rsidRPr="00AD4593">
        <w:rPr>
          <w:rFonts w:eastAsia="Times New Roman" w:cs="Times New Roman"/>
          <w:lang w:eastAsia="it-IT"/>
        </w:rPr>
        <w:tab/>
      </w:r>
      <w:bookmarkStart w:id="5" w:name="124"/>
      <w:r w:rsidR="003B08F9" w:rsidRPr="00AD4593">
        <w:rPr>
          <w:rFonts w:eastAsia="Times New Roman" w:cs="Times New Roman"/>
          <w:lang w:eastAsia="it-IT"/>
        </w:rPr>
        <w:fldChar w:fldCharType="begin"/>
      </w:r>
      <w:r w:rsidR="00117FBD" w:rsidRPr="00AD4593">
        <w:rPr>
          <w:rFonts w:eastAsia="Times New Roman" w:cs="Times New Roman"/>
          <w:lang w:eastAsia="it-IT"/>
        </w:rPr>
        <w:instrText xml:space="preserve"> HYPERLINK "http://bd01.leggiditalia.it/cgi-bin/FulShow?KEY=01LX0000110183ART29&amp;NONAV=1&amp;NOTXT=1&amp;" \l "124up" </w:instrText>
      </w:r>
      <w:r w:rsidR="003B08F9" w:rsidRPr="00AD4593">
        <w:rPr>
          <w:rFonts w:eastAsia="Times New Roman" w:cs="Times New Roman"/>
          <w:lang w:eastAsia="it-IT"/>
        </w:rPr>
        <w:fldChar w:fldCharType="separate"/>
      </w:r>
      <w:r w:rsidR="00117FBD" w:rsidRPr="00AD4593">
        <w:rPr>
          <w:rFonts w:eastAsia="Times New Roman" w:cs="Times New Roman"/>
          <w:color w:val="0000FF"/>
          <w:lang w:eastAsia="it-IT"/>
        </w:rPr>
        <w:t>(124)</w:t>
      </w:r>
      <w:r w:rsidR="003B08F9" w:rsidRPr="00AD4593">
        <w:rPr>
          <w:rFonts w:eastAsia="Times New Roman" w:cs="Times New Roman"/>
          <w:lang w:eastAsia="it-IT"/>
        </w:rPr>
        <w:fldChar w:fldCharType="end"/>
      </w:r>
      <w:bookmarkEnd w:id="5"/>
      <w:r w:rsidR="00117FBD" w:rsidRPr="00AD4593">
        <w:rPr>
          <w:rFonts w:eastAsia="Times New Roman" w:cs="Times New Roman"/>
          <w:lang w:eastAsia="it-IT"/>
        </w:rPr>
        <w:t>  Rubrica aggiunta dall'</w:t>
      </w:r>
      <w:r w:rsidR="00117FBD" w:rsidRPr="00AD4593">
        <w:rPr>
          <w:rFonts w:eastAsia="Times New Roman" w:cs="Times New Roman"/>
          <w:i/>
          <w:iCs/>
          <w:lang w:eastAsia="it-IT"/>
        </w:rPr>
        <w:t xml:space="preserve">art. </w:t>
      </w:r>
      <w:hyperlink r:id="rId28" w:history="1">
        <w:r w:rsidR="00117FBD" w:rsidRPr="00AD4593">
          <w:rPr>
            <w:rFonts w:eastAsia="Times New Roman" w:cs="Times New Roman"/>
            <w:i/>
            <w:iCs/>
            <w:color w:val="0000FF"/>
            <w:lang w:eastAsia="it-IT"/>
          </w:rPr>
          <w:t>21</w:t>
        </w:r>
      </w:hyperlink>
      <w:r w:rsidR="00117FBD" w:rsidRPr="00AD4593">
        <w:rPr>
          <w:rFonts w:eastAsia="Times New Roman" w:cs="Times New Roman"/>
          <w:i/>
          <w:iCs/>
          <w:lang w:eastAsia="it-IT"/>
        </w:rPr>
        <w:t xml:space="preserve">, </w:t>
      </w:r>
      <w:hyperlink r:id="rId29" w:history="1">
        <w:r w:rsidR="00117FBD" w:rsidRPr="00AD4593">
          <w:rPr>
            <w:rFonts w:eastAsia="Times New Roman" w:cs="Times New Roman"/>
            <w:i/>
            <w:iCs/>
            <w:color w:val="0000FF"/>
            <w:lang w:eastAsia="it-IT"/>
          </w:rPr>
          <w:t>L. 11 febbraio 2005, n. 15</w:t>
        </w:r>
      </w:hyperlink>
      <w:r w:rsidR="00117FBD" w:rsidRPr="00AD4593">
        <w:rPr>
          <w:rFonts w:eastAsia="Times New Roman" w:cs="Times New Roman"/>
          <w:lang w:eastAsia="it-IT"/>
        </w:rPr>
        <w:t>.</w:t>
      </w:r>
    </w:p>
    <w:p w:rsidR="00117FBD" w:rsidRDefault="00117FBD" w:rsidP="00F74B6B">
      <w:pPr>
        <w:ind w:left="720"/>
        <w:rPr>
          <w:rFonts w:eastAsia="Calibri"/>
          <w:iCs/>
          <w:color w:val="17365D" w:themeColor="text2" w:themeShade="BF"/>
        </w:rPr>
      </w:pPr>
    </w:p>
    <w:p w:rsidR="008670B9" w:rsidRPr="00AD4593" w:rsidRDefault="008670B9" w:rsidP="00F74B6B">
      <w:pPr>
        <w:ind w:left="720"/>
      </w:pPr>
      <w:r w:rsidRPr="0082735A">
        <w:rPr>
          <w:bCs/>
        </w:rPr>
        <w:t xml:space="preserve"> </w:t>
      </w:r>
      <w:hyperlink r:id="rId30" w:history="1">
        <w:r w:rsidRPr="00AD4593">
          <w:rPr>
            <w:rStyle w:val="Collegamentoipertestuale"/>
            <w:b/>
            <w:bCs/>
            <w:color w:val="auto"/>
            <w:u w:val="none"/>
          </w:rPr>
          <w:t>D.P.R.</w:t>
        </w:r>
        <w:r w:rsidR="00AD4593" w:rsidRPr="00AD4593">
          <w:rPr>
            <w:rStyle w:val="Collegamentoipertestuale"/>
            <w:b/>
            <w:bCs/>
            <w:color w:val="auto"/>
            <w:u w:val="none"/>
          </w:rPr>
          <w:t xml:space="preserve"> 184 del</w:t>
        </w:r>
        <w:r w:rsidRPr="00AD4593">
          <w:rPr>
            <w:rStyle w:val="Collegamentoipertestuale"/>
            <w:b/>
            <w:bCs/>
            <w:color w:val="auto"/>
            <w:u w:val="none"/>
          </w:rPr>
          <w:t xml:space="preserve"> 12</w:t>
        </w:r>
        <w:r w:rsidR="00AD4593" w:rsidRPr="00AD4593">
          <w:rPr>
            <w:rStyle w:val="Collegamentoipertestuale"/>
            <w:b/>
            <w:bCs/>
            <w:color w:val="auto"/>
            <w:u w:val="none"/>
          </w:rPr>
          <w:t>.0</w:t>
        </w:r>
        <w:r w:rsidRPr="00AD4593">
          <w:rPr>
            <w:rStyle w:val="Collegamentoipertestuale"/>
            <w:b/>
            <w:bCs/>
            <w:color w:val="auto"/>
            <w:u w:val="none"/>
          </w:rPr>
          <w:t>4</w:t>
        </w:r>
        <w:r w:rsidR="00AD4593" w:rsidRPr="00AD4593">
          <w:rPr>
            <w:rStyle w:val="Collegamentoipertestuale"/>
            <w:b/>
            <w:bCs/>
            <w:color w:val="auto"/>
            <w:u w:val="none"/>
          </w:rPr>
          <w:t>.</w:t>
        </w:r>
        <w:r w:rsidRPr="00AD4593">
          <w:rPr>
            <w:rStyle w:val="Collegamentoipertestuale"/>
            <w:b/>
            <w:bCs/>
            <w:color w:val="auto"/>
            <w:u w:val="none"/>
          </w:rPr>
          <w:t>2006</w:t>
        </w:r>
        <w:r w:rsidRPr="00AD4593">
          <w:rPr>
            <w:rStyle w:val="Collegamentoipertestuale"/>
            <w:bCs/>
            <w:color w:val="auto"/>
            <w:u w:val="none"/>
          </w:rPr>
          <w:t>. Regolamento recante disciplina in materia di accesso ai documenti amministrativi</w:t>
        </w:r>
      </w:hyperlink>
      <w:r w:rsidR="00264DFC">
        <w:t>.</w:t>
      </w:r>
    </w:p>
    <w:p w:rsidR="001078DF" w:rsidRPr="001078DF" w:rsidRDefault="001078DF" w:rsidP="001078DF">
      <w:pPr>
        <w:ind w:left="720"/>
        <w:rPr>
          <w:bCs/>
        </w:rPr>
      </w:pPr>
      <w:proofErr w:type="spellStart"/>
      <w:r w:rsidRPr="00EE2A79">
        <w:rPr>
          <w:b/>
          <w:bCs/>
        </w:rPr>
        <w:t>DL</w:t>
      </w:r>
      <w:proofErr w:type="spellEnd"/>
      <w:r w:rsidRPr="00EE2A79">
        <w:rPr>
          <w:b/>
          <w:bCs/>
        </w:rPr>
        <w:t xml:space="preserve"> </w:t>
      </w:r>
      <w:r w:rsidR="00EE2A79" w:rsidRPr="00EE2A79">
        <w:rPr>
          <w:b/>
          <w:bCs/>
        </w:rPr>
        <w:t xml:space="preserve">150 del </w:t>
      </w:r>
      <w:r w:rsidRPr="00EE2A79">
        <w:rPr>
          <w:b/>
          <w:bCs/>
        </w:rPr>
        <w:t>27</w:t>
      </w:r>
      <w:r w:rsidR="00EE2A79" w:rsidRPr="00EE2A79">
        <w:rPr>
          <w:b/>
          <w:bCs/>
        </w:rPr>
        <w:t>.10.</w:t>
      </w:r>
      <w:r w:rsidRPr="00EE2A79">
        <w:rPr>
          <w:b/>
          <w:bCs/>
        </w:rPr>
        <w:t>2009</w:t>
      </w:r>
      <w:r w:rsidRPr="001078DF">
        <w:rPr>
          <w:bCs/>
        </w:rPr>
        <w:t xml:space="preserve"> Attuazione della Legge 4/3/2009, n.15 in materia di ottimizzazione della produttività del lavoro pubblico e di efficienza e trasparenza delle pubbliche amministrazioni </w:t>
      </w:r>
    </w:p>
    <w:p w:rsidR="001078DF" w:rsidRDefault="001078DF" w:rsidP="00F74B6B">
      <w:pPr>
        <w:ind w:left="720"/>
        <w:rPr>
          <w:bCs/>
        </w:rPr>
      </w:pPr>
    </w:p>
    <w:p w:rsidR="001078DF" w:rsidRPr="0082735A" w:rsidRDefault="001078DF" w:rsidP="00F74B6B">
      <w:pPr>
        <w:ind w:left="720"/>
        <w:rPr>
          <w:bCs/>
        </w:rPr>
      </w:pPr>
    </w:p>
    <w:p w:rsidR="00064E79" w:rsidRPr="00D638B4" w:rsidRDefault="008670B9" w:rsidP="008670B9">
      <w:pPr>
        <w:numPr>
          <w:ilvl w:val="0"/>
          <w:numId w:val="1"/>
        </w:numPr>
        <w:rPr>
          <w:bCs/>
          <w:u w:val="single"/>
        </w:rPr>
      </w:pPr>
      <w:r w:rsidRPr="00D638B4">
        <w:rPr>
          <w:bCs/>
          <w:i/>
          <w:u w:val="single"/>
        </w:rPr>
        <w:t>Per attività sindacali</w:t>
      </w:r>
    </w:p>
    <w:p w:rsidR="00D91222" w:rsidRPr="00CE62E7" w:rsidRDefault="008670B9" w:rsidP="00064E79">
      <w:pPr>
        <w:ind w:left="720"/>
        <w:rPr>
          <w:bCs/>
        </w:rPr>
      </w:pPr>
      <w:r w:rsidRPr="00421CA9">
        <w:rPr>
          <w:b/>
          <w:bCs/>
        </w:rPr>
        <w:t>CCNL Scuola 2002/2005</w:t>
      </w:r>
      <w:r w:rsidR="007768E3" w:rsidRPr="00421CA9">
        <w:rPr>
          <w:b/>
          <w:bCs/>
        </w:rPr>
        <w:t xml:space="preserve"> </w:t>
      </w:r>
      <w:r w:rsidR="007768E3" w:rsidRPr="00421CA9">
        <w:rPr>
          <w:bCs/>
        </w:rPr>
        <w:t>art. 8 Assemblee</w:t>
      </w:r>
      <w:r w:rsidR="007768E3" w:rsidRPr="00421CA9">
        <w:rPr>
          <w:b/>
          <w:bCs/>
        </w:rPr>
        <w:t xml:space="preserve"> ,</w:t>
      </w:r>
      <w:r w:rsidR="00DB0E9F" w:rsidRPr="00421CA9">
        <w:rPr>
          <w:b/>
          <w:bCs/>
        </w:rPr>
        <w:t xml:space="preserve"> </w:t>
      </w:r>
      <w:r w:rsidR="00421CA9">
        <w:rPr>
          <w:b/>
          <w:bCs/>
        </w:rPr>
        <w:t>a</w:t>
      </w:r>
      <w:r w:rsidR="00421CA9" w:rsidRPr="002B1E15">
        <w:rPr>
          <w:bCs/>
        </w:rPr>
        <w:t>rt. 1</w:t>
      </w:r>
      <w:r w:rsidR="00254E35">
        <w:rPr>
          <w:bCs/>
        </w:rPr>
        <w:t>09</w:t>
      </w:r>
      <w:r w:rsidR="00421CA9" w:rsidRPr="002B1E15">
        <w:rPr>
          <w:bCs/>
        </w:rPr>
        <w:t xml:space="preserve"> - RIFORMULAZIONE E AGGIORNAMENTO DELLE GRADUATORIE PERMANENTI</w:t>
      </w:r>
      <w:r w:rsidR="00B221F9">
        <w:rPr>
          <w:bCs/>
        </w:rPr>
        <w:t xml:space="preserve">, </w:t>
      </w:r>
      <w:r w:rsidR="00B221F9" w:rsidRPr="002B1E15">
        <w:rPr>
          <w:bCs/>
        </w:rPr>
        <w:t xml:space="preserve">Art. </w:t>
      </w:r>
      <w:r w:rsidR="00B221F9">
        <w:rPr>
          <w:bCs/>
        </w:rPr>
        <w:t>130</w:t>
      </w:r>
      <w:r w:rsidR="00B221F9" w:rsidRPr="002B1E15">
        <w:rPr>
          <w:bCs/>
        </w:rPr>
        <w:t xml:space="preserve"> </w:t>
      </w:r>
      <w:r w:rsidR="00B221F9">
        <w:rPr>
          <w:bCs/>
        </w:rPr>
        <w:t>–</w:t>
      </w:r>
      <w:r w:rsidR="00B221F9" w:rsidRPr="002B1E15">
        <w:rPr>
          <w:bCs/>
        </w:rPr>
        <w:t xml:space="preserve"> </w:t>
      </w:r>
      <w:r w:rsidR="00B221F9">
        <w:rPr>
          <w:bCs/>
        </w:rPr>
        <w:t>Tentativo obbligatorio di conciliazione</w:t>
      </w:r>
      <w:r w:rsidR="00D91222">
        <w:rPr>
          <w:bCs/>
        </w:rPr>
        <w:t xml:space="preserve"> (vedi pag.185, </w:t>
      </w:r>
      <w:r w:rsidR="00D91222">
        <w:rPr>
          <w:bCs/>
        </w:rPr>
        <w:lastRenderedPageBreak/>
        <w:t xml:space="preserve">pag.230 comma 7, </w:t>
      </w:r>
      <w:r w:rsidR="00D91222" w:rsidRPr="00D91222">
        <w:rPr>
          <w:b/>
          <w:bCs/>
        </w:rPr>
        <w:t xml:space="preserve">I provvedimenti </w:t>
      </w:r>
      <w:r w:rsidR="00D91222">
        <w:rPr>
          <w:b/>
          <w:bCs/>
        </w:rPr>
        <w:t xml:space="preserve">adottati dalle istituzioni scolastiche </w:t>
      </w:r>
      <w:proofErr w:type="spellStart"/>
      <w:r w:rsidR="00D91222">
        <w:rPr>
          <w:b/>
          <w:bCs/>
        </w:rPr>
        <w:t>etc</w:t>
      </w:r>
      <w:proofErr w:type="spellEnd"/>
      <w:r w:rsidR="00D91222" w:rsidRPr="00D91222">
        <w:rPr>
          <w:b/>
          <w:bCs/>
        </w:rPr>
        <w:t>... IMPORTANTE!!</w:t>
      </w:r>
      <w:r w:rsidR="00CE62E7">
        <w:rPr>
          <w:b/>
          <w:bCs/>
        </w:rPr>
        <w:t xml:space="preserve">, </w:t>
      </w:r>
      <w:r w:rsidR="00CE62E7" w:rsidRPr="00CE62E7">
        <w:rPr>
          <w:bCs/>
        </w:rPr>
        <w:t xml:space="preserve">pag. 438 </w:t>
      </w:r>
      <w:r w:rsidR="00CE62E7">
        <w:rPr>
          <w:bCs/>
        </w:rPr>
        <w:t>art.16</w:t>
      </w:r>
      <w:r w:rsidR="00801024">
        <w:rPr>
          <w:bCs/>
        </w:rPr>
        <w:t xml:space="preserve">  </w:t>
      </w:r>
      <w:hyperlink r:id="rId31" w:history="1">
        <w:r w:rsidR="00801024" w:rsidRPr="00D06E49">
          <w:rPr>
            <w:rStyle w:val="Collegamentoipertestuale"/>
            <w:bCs/>
          </w:rPr>
          <w:t>http://www.cgilconoscenza.it/area_riservata_rsu_delegati/ipertesto_ccnl/materiali/ipertesto_ccnl_2002-05_scuola/indice_ccnl_scuola_0205.htm</w:t>
        </w:r>
      </w:hyperlink>
      <w:r w:rsidR="00801024">
        <w:rPr>
          <w:bCs/>
        </w:rPr>
        <w:t xml:space="preserve"> </w:t>
      </w:r>
    </w:p>
    <w:p w:rsidR="00D91222" w:rsidRPr="007C5A75" w:rsidRDefault="007C5A75" w:rsidP="002B1E15">
      <w:pPr>
        <w:ind w:left="720"/>
        <w:rPr>
          <w:b/>
          <w:bCs/>
          <w:sz w:val="28"/>
          <w:szCs w:val="28"/>
        </w:rPr>
      </w:pPr>
      <w:r w:rsidRPr="005E6302">
        <w:rPr>
          <w:b/>
          <w:bCs/>
          <w:highlight w:val="lightGray"/>
        </w:rPr>
        <w:t>DPR 275 del 8 marzo 1999 – art 14</w:t>
      </w:r>
      <w:r w:rsidR="005C3BAB">
        <w:rPr>
          <w:b/>
          <w:bCs/>
        </w:rPr>
        <w:t xml:space="preserve"> comma 7!!</w:t>
      </w:r>
    </w:p>
    <w:p w:rsidR="002B1E15" w:rsidRPr="002B1E15" w:rsidRDefault="002B1E15" w:rsidP="002B1E15">
      <w:pPr>
        <w:ind w:left="720"/>
        <w:rPr>
          <w:b/>
          <w:bCs/>
        </w:rPr>
      </w:pPr>
      <w:r w:rsidRPr="002B1E15">
        <w:rPr>
          <w:b/>
          <w:bCs/>
        </w:rPr>
        <w:t xml:space="preserve">CCNI/2009 Contratto Collettivo Nazionale di Lavoro relativo al personale del Comparto Scuola per il quadriennio normativo 2006-2009 e biennio economico 2006-2007  </w:t>
      </w:r>
      <w:r w:rsidRPr="002B1E15">
        <w:rPr>
          <w:bCs/>
        </w:rPr>
        <w:t>Art. 113 - RIFORMULAZIONE E AGGIORNAMENTO DELLE GRADUATORIE PERMANENTI</w:t>
      </w:r>
      <w:r w:rsidR="007768E3">
        <w:rPr>
          <w:bCs/>
        </w:rPr>
        <w:t>:</w:t>
      </w:r>
    </w:p>
    <w:p w:rsidR="002B1E15" w:rsidRPr="002B1E15" w:rsidRDefault="002B1E15" w:rsidP="002B1E15">
      <w:pPr>
        <w:ind w:left="1134"/>
        <w:rPr>
          <w:bCs/>
        </w:rPr>
      </w:pPr>
      <w:r w:rsidRPr="002B1E15">
        <w:rPr>
          <w:bCs/>
        </w:rPr>
        <w:t>4.</w:t>
      </w:r>
      <w:r w:rsidRPr="002B1E15">
        <w:rPr>
          <w:bCs/>
        </w:rPr>
        <w:tab/>
        <w:t>Le graduatorie permanenti, sono aggiornate entro il mese di febbraio, per consentire un regolare avvio dell’anno scolastico, con le modalità e i criteri indicati nei commi precedenti. Esse sono inoltre affisse all’albo del Ministero degli Affari Esteri – Direzione Generale per la Promozione e la Cooperazione Culturale, Uff. IV – e rimangono esposte per i successivi 15 giorni. Chiunque vi abbia interesse ha facoltà di prenderne visione entro il termine anzidetto e può, entro tale termine, presentare reclamo scritto, per errori od omissioni, alla Direzione Generale per la Promozione e la Cooperazione Culturale, Uff. IV, che, esaminanti i reclami, può rettificare anche d’ufficio, le graduatorie.</w:t>
      </w:r>
    </w:p>
    <w:p w:rsidR="002B1E15" w:rsidRPr="002B1E15" w:rsidRDefault="002B1E15" w:rsidP="002B1E15">
      <w:pPr>
        <w:ind w:left="1134"/>
        <w:rPr>
          <w:bCs/>
        </w:rPr>
      </w:pPr>
      <w:r w:rsidRPr="002B1E15">
        <w:rPr>
          <w:bCs/>
        </w:rPr>
        <w:t xml:space="preserve">Delle decisioni assunte, e delle sintetiche motivazioni che le hanno supportate, è data comunicazione agli interessati ed ai </w:t>
      </w:r>
      <w:proofErr w:type="spellStart"/>
      <w:r w:rsidRPr="002B1E15">
        <w:rPr>
          <w:b/>
          <w:bCs/>
        </w:rPr>
        <w:t>controinteressati</w:t>
      </w:r>
      <w:proofErr w:type="spellEnd"/>
      <w:r w:rsidRPr="002B1E15">
        <w:rPr>
          <w:b/>
          <w:bCs/>
        </w:rPr>
        <w:t xml:space="preserve"> mediante affissione all’albo dell’Ufficio anzidetto</w:t>
      </w:r>
      <w:r w:rsidRPr="002B1E15">
        <w:rPr>
          <w:bCs/>
        </w:rPr>
        <w:t>.</w:t>
      </w:r>
    </w:p>
    <w:p w:rsidR="002B1E15" w:rsidRDefault="002B1E15" w:rsidP="002B1E15">
      <w:pPr>
        <w:ind w:left="1134"/>
        <w:rPr>
          <w:bCs/>
        </w:rPr>
      </w:pPr>
      <w:r w:rsidRPr="002B1E15">
        <w:rPr>
          <w:bCs/>
        </w:rPr>
        <w:t>5.</w:t>
      </w:r>
      <w:r w:rsidRPr="002B1E15">
        <w:rPr>
          <w:bCs/>
        </w:rPr>
        <w:tab/>
        <w:t>Dopo l’accertamento del possesso, da parte dei concorrenti, dei requisiti per l’inclusione nelle graduatorie permanenti, il Direttore Generale per la Promozione e la Cooperazione Culturale approva le graduatorie, che sono pubblicate all’albo del MAE, DGPCC, Uff. IV, mediante affissione. Avverso i risultati di tale procedimento è ammesso reclamo scritto da presentarsi entro 15 giorni dalla data di affissione. La decisione dell’Ufficio va assunta entro 10 giorni dal ricevimento del reclamo.</w:t>
      </w:r>
    </w:p>
    <w:p w:rsidR="002F56AD" w:rsidRDefault="002F56AD" w:rsidP="002B1E15">
      <w:pPr>
        <w:ind w:left="1134"/>
        <w:rPr>
          <w:bCs/>
        </w:rPr>
      </w:pPr>
    </w:p>
    <w:p w:rsidR="005B0E6B" w:rsidRPr="000025E3" w:rsidRDefault="002F56AD" w:rsidP="005B0E6B">
      <w:pPr>
        <w:ind w:left="1134"/>
        <w:rPr>
          <w:b/>
          <w:bCs/>
        </w:rPr>
      </w:pPr>
      <w:r w:rsidRPr="002F56AD">
        <w:rPr>
          <w:b/>
          <w:bCs/>
        </w:rPr>
        <w:t xml:space="preserve">D.P.R.  8 marzo 1999 n. 275 </w:t>
      </w:r>
      <w:r w:rsidR="00587D39">
        <w:rPr>
          <w:b/>
          <w:bCs/>
        </w:rPr>
        <w:t xml:space="preserve">art.14 comma 7 </w:t>
      </w:r>
      <w:r w:rsidR="005B0E6B">
        <w:rPr>
          <w:b/>
          <w:bCs/>
        </w:rPr>
        <w:t xml:space="preserve"> </w:t>
      </w:r>
      <w:r w:rsidR="005B0E6B" w:rsidRPr="005B0E6B">
        <w:rPr>
          <w:bCs/>
        </w:rPr>
        <w:t xml:space="preserve">Regolamento recante norme in materia di autonomia delle istituzioni scolastiche, ai sensi </w:t>
      </w:r>
      <w:r w:rsidR="005B0E6B" w:rsidRPr="000025E3">
        <w:rPr>
          <w:b/>
          <w:bCs/>
        </w:rPr>
        <w:t>dell'art. 21 della legge 15 marzo 1997, n. 59</w:t>
      </w:r>
    </w:p>
    <w:p w:rsidR="00FF054A" w:rsidRPr="00FF054A" w:rsidRDefault="00FF054A" w:rsidP="00FF054A">
      <w:pPr>
        <w:ind w:left="1134"/>
        <w:rPr>
          <w:bCs/>
        </w:rPr>
      </w:pPr>
      <w:r>
        <w:rPr>
          <w:b/>
          <w:bCs/>
        </w:rPr>
        <w:t xml:space="preserve">O.M. del 4 luglio n. 446 del 97 </w:t>
      </w:r>
      <w:r w:rsidRPr="00FF054A">
        <w:rPr>
          <w:bCs/>
        </w:rPr>
        <w:t xml:space="preserve">Disposizioni riguardanti il rapporto di lavoro a tempo parziale del personale della scuola </w:t>
      </w:r>
      <w:r w:rsidR="00DC5105">
        <w:rPr>
          <w:bCs/>
        </w:rPr>
        <w:t>art. 5 comma 4</w:t>
      </w:r>
    </w:p>
    <w:p w:rsidR="002F56AD" w:rsidRPr="002F56AD" w:rsidRDefault="002F56AD" w:rsidP="002B1E15">
      <w:pPr>
        <w:ind w:left="1134"/>
        <w:rPr>
          <w:b/>
          <w:bCs/>
        </w:rPr>
      </w:pPr>
    </w:p>
    <w:p w:rsidR="002B1E15" w:rsidRPr="0082735A" w:rsidRDefault="002B1E15" w:rsidP="00064E79">
      <w:pPr>
        <w:ind w:left="720"/>
        <w:rPr>
          <w:bCs/>
        </w:rPr>
      </w:pPr>
    </w:p>
    <w:p w:rsidR="000F16D6" w:rsidRPr="00D638B4" w:rsidRDefault="000F16D6" w:rsidP="000F16D6">
      <w:pPr>
        <w:pStyle w:val="Paragrafoelenco"/>
        <w:numPr>
          <w:ilvl w:val="0"/>
          <w:numId w:val="1"/>
        </w:numPr>
        <w:rPr>
          <w:i/>
          <w:u w:val="single"/>
        </w:rPr>
      </w:pPr>
      <w:r w:rsidRPr="00D638B4">
        <w:rPr>
          <w:i/>
          <w:u w:val="single"/>
        </w:rPr>
        <w:t>Per Bandi</w:t>
      </w:r>
    </w:p>
    <w:p w:rsidR="000F16D6" w:rsidRDefault="000F16D6" w:rsidP="002E7F3B">
      <w:pPr>
        <w:pStyle w:val="Pidipagina"/>
        <w:ind w:left="720"/>
        <w:rPr>
          <w:rFonts w:asciiTheme="minorHAnsi" w:hAnsiTheme="minorHAnsi" w:cs="Arial"/>
          <w:color w:val="17365D" w:themeColor="text2" w:themeShade="BF"/>
          <w:sz w:val="22"/>
          <w:szCs w:val="22"/>
        </w:rPr>
      </w:pPr>
      <w:r w:rsidRPr="002E7F3B">
        <w:rPr>
          <w:rFonts w:asciiTheme="minorHAnsi" w:hAnsiTheme="minorHAnsi" w:cs="Arial"/>
          <w:sz w:val="22"/>
          <w:szCs w:val="22"/>
        </w:rPr>
        <w:t xml:space="preserve">Legge 340/2000 </w:t>
      </w:r>
      <w:r w:rsidRPr="002E7F3B">
        <w:rPr>
          <w:rFonts w:asciiTheme="minorHAnsi" w:hAnsiTheme="minorHAnsi" w:cs="Arial"/>
          <w:b/>
          <w:bCs/>
          <w:sz w:val="22"/>
          <w:szCs w:val="22"/>
        </w:rPr>
        <w:t xml:space="preserve">Disposizioni per la delegificazione di norme e per la semplificazione di procedimenti amministrativi - Legge di semplificazione 1999" </w:t>
      </w:r>
      <w:r w:rsidR="002E7F3B">
        <w:rPr>
          <w:rFonts w:asciiTheme="minorHAnsi" w:hAnsiTheme="minorHAnsi" w:cs="Arial"/>
          <w:b/>
          <w:bCs/>
          <w:sz w:val="22"/>
          <w:szCs w:val="22"/>
        </w:rPr>
        <w:t>(</w:t>
      </w:r>
      <w:r w:rsidRPr="002E7F3B">
        <w:rPr>
          <w:rFonts w:asciiTheme="minorHAnsi" w:hAnsiTheme="minorHAnsi" w:cs="Arial"/>
          <w:sz w:val="22"/>
          <w:szCs w:val="22"/>
        </w:rPr>
        <w:t xml:space="preserve">pubblicata nella </w:t>
      </w:r>
      <w:r w:rsidRPr="002E7F3B">
        <w:rPr>
          <w:rFonts w:asciiTheme="minorHAnsi" w:hAnsiTheme="minorHAnsi" w:cs="Arial"/>
          <w:i/>
          <w:iCs/>
          <w:sz w:val="22"/>
          <w:szCs w:val="22"/>
        </w:rPr>
        <w:t>Gazzetta Ufficiale</w:t>
      </w:r>
      <w:r w:rsidRPr="002E7F3B">
        <w:rPr>
          <w:rFonts w:asciiTheme="minorHAnsi" w:hAnsiTheme="minorHAnsi" w:cs="Arial"/>
          <w:sz w:val="22"/>
          <w:szCs w:val="22"/>
        </w:rPr>
        <w:t xml:space="preserve"> n. 275 del 24 novembre 2000</w:t>
      </w:r>
      <w:r w:rsidR="002E7F3B">
        <w:rPr>
          <w:rFonts w:asciiTheme="minorHAnsi" w:hAnsiTheme="minorHAnsi" w:cs="Arial"/>
          <w:sz w:val="22"/>
          <w:szCs w:val="22"/>
        </w:rPr>
        <w:t xml:space="preserve">) - </w:t>
      </w:r>
      <w:r w:rsidRPr="002E7F3B">
        <w:rPr>
          <w:rFonts w:asciiTheme="minorHAnsi" w:hAnsiTheme="minorHAnsi" w:cs="Arial"/>
          <w:sz w:val="22"/>
          <w:szCs w:val="22"/>
        </w:rPr>
        <w:t xml:space="preserve"> art.24 </w:t>
      </w:r>
      <w:r w:rsidRPr="002E7F3B">
        <w:rPr>
          <w:rFonts w:asciiTheme="minorHAnsi" w:hAnsiTheme="minorHAnsi" w:cs="Arial"/>
          <w:i/>
          <w:iCs/>
          <w:sz w:val="22"/>
          <w:szCs w:val="22"/>
        </w:rPr>
        <w:t>Gare informatiche e supporto ai programmi informatici delle pubbliche amministrazioni</w:t>
      </w:r>
      <w:r w:rsidRPr="002E7F3B">
        <w:rPr>
          <w:rFonts w:asciiTheme="minorHAnsi" w:hAnsiTheme="minorHAnsi" w:cs="Arial"/>
          <w:sz w:val="22"/>
          <w:szCs w:val="22"/>
        </w:rPr>
        <w:t>)</w:t>
      </w:r>
      <w:r w:rsidR="002E7F3B">
        <w:rPr>
          <w:rFonts w:asciiTheme="minorHAnsi" w:hAnsiTheme="minorHAnsi" w:cs="Arial"/>
          <w:sz w:val="22"/>
          <w:szCs w:val="22"/>
        </w:rPr>
        <w:t xml:space="preserve"> – link: </w:t>
      </w:r>
      <w:hyperlink r:id="rId32" w:history="1">
        <w:r w:rsidRPr="0035211A">
          <w:rPr>
            <w:rStyle w:val="Collegamentoipertestuale"/>
            <w:rFonts w:asciiTheme="minorHAnsi" w:hAnsiTheme="minorHAnsi" w:cs="Arial"/>
            <w:color w:val="17365D" w:themeColor="text2" w:themeShade="BF"/>
            <w:sz w:val="22"/>
            <w:szCs w:val="22"/>
          </w:rPr>
          <w:t>http://www.parlamento.it/parlam/leggi/00340l.htm</w:t>
        </w:r>
      </w:hyperlink>
      <w:r w:rsidRPr="0035211A">
        <w:rPr>
          <w:rFonts w:asciiTheme="minorHAnsi" w:hAnsiTheme="minorHAnsi" w:cs="Arial"/>
          <w:color w:val="17365D" w:themeColor="text2" w:themeShade="BF"/>
          <w:sz w:val="22"/>
          <w:szCs w:val="22"/>
        </w:rPr>
        <w:t xml:space="preserve"> </w:t>
      </w:r>
    </w:p>
    <w:p w:rsidR="000F16D6" w:rsidRDefault="000F16D6" w:rsidP="000F16D6">
      <w:pPr>
        <w:pStyle w:val="Pidipagina"/>
        <w:rPr>
          <w:rFonts w:asciiTheme="minorHAnsi" w:hAnsiTheme="minorHAnsi" w:cs="Arial"/>
          <w:color w:val="17365D" w:themeColor="text2" w:themeShade="BF"/>
          <w:sz w:val="22"/>
          <w:szCs w:val="22"/>
        </w:rPr>
      </w:pPr>
    </w:p>
    <w:p w:rsidR="000F16D6" w:rsidRDefault="000F16D6" w:rsidP="000757EF">
      <w:pPr>
        <w:pStyle w:val="Pidipagina"/>
        <w:ind w:left="720"/>
        <w:rPr>
          <w:rFonts w:asciiTheme="minorHAnsi" w:hAnsiTheme="minorHAnsi" w:cs="Arial"/>
          <w:bCs/>
          <w:sz w:val="22"/>
          <w:szCs w:val="22"/>
        </w:rPr>
      </w:pPr>
      <w:r w:rsidRPr="00037D04">
        <w:rPr>
          <w:rFonts w:asciiTheme="minorHAnsi" w:hAnsiTheme="minorHAnsi" w:cs="Arial"/>
          <w:b/>
          <w:bCs/>
          <w:sz w:val="22"/>
          <w:szCs w:val="22"/>
        </w:rPr>
        <w:lastRenderedPageBreak/>
        <w:t>DECRETO DEL PRESIDENTE DELLA REPUBBLICA 9 maggio 1994, n. 487</w:t>
      </w:r>
      <w:r w:rsidRPr="00037D04">
        <w:rPr>
          <w:rFonts w:asciiTheme="minorHAnsi" w:hAnsiTheme="minorHAnsi" w:cs="Arial"/>
          <w:bCs/>
          <w:sz w:val="22"/>
          <w:szCs w:val="22"/>
        </w:rPr>
        <w:t xml:space="preserve">  Regolamento recante norme sull'accesso agli impieghi nelle pubbliche amministrazioni e le modalità di svolgimento dei concorsi, dei concorsi unici e delle altre forme di assunzione nei pubblici impieghi</w:t>
      </w:r>
      <w:r w:rsidRPr="0035211A">
        <w:rPr>
          <w:rFonts w:asciiTheme="minorHAnsi" w:hAnsiTheme="minorHAnsi" w:cs="Arial"/>
          <w:bCs/>
          <w:color w:val="17365D" w:themeColor="text2" w:themeShade="BF"/>
          <w:sz w:val="22"/>
          <w:szCs w:val="22"/>
        </w:rPr>
        <w:t>.</w:t>
      </w:r>
      <w:r w:rsidR="00037D04">
        <w:rPr>
          <w:rFonts w:asciiTheme="minorHAnsi" w:hAnsiTheme="minorHAnsi" w:cs="Arial"/>
          <w:bCs/>
          <w:color w:val="17365D" w:themeColor="text2" w:themeShade="BF"/>
          <w:sz w:val="22"/>
          <w:szCs w:val="22"/>
        </w:rPr>
        <w:t xml:space="preserve"> </w:t>
      </w:r>
      <w:r w:rsidR="00037D04" w:rsidRPr="00037D04">
        <w:rPr>
          <w:rFonts w:asciiTheme="minorHAnsi" w:hAnsiTheme="minorHAnsi" w:cs="Arial"/>
          <w:bCs/>
          <w:sz w:val="22"/>
          <w:szCs w:val="22"/>
        </w:rPr>
        <w:t>(vedi allegato)</w:t>
      </w:r>
    </w:p>
    <w:p w:rsidR="00C32946" w:rsidRDefault="00C32946" w:rsidP="000757EF">
      <w:pPr>
        <w:pStyle w:val="Pidipagina"/>
        <w:ind w:left="720"/>
        <w:rPr>
          <w:rFonts w:asciiTheme="minorHAnsi" w:hAnsiTheme="minorHAnsi"/>
          <w:color w:val="17365D" w:themeColor="text2" w:themeShade="BF"/>
          <w:sz w:val="22"/>
          <w:szCs w:val="22"/>
        </w:rPr>
      </w:pPr>
    </w:p>
    <w:p w:rsidR="00C32946" w:rsidRPr="00C32946" w:rsidRDefault="00C32946" w:rsidP="00C32946">
      <w:pPr>
        <w:pStyle w:val="Pidipagina"/>
        <w:ind w:left="720"/>
        <w:rPr>
          <w:rFonts w:asciiTheme="minorHAnsi" w:hAnsiTheme="minorHAnsi"/>
          <w:bCs/>
          <w:sz w:val="22"/>
          <w:szCs w:val="22"/>
        </w:rPr>
      </w:pPr>
      <w:r w:rsidRPr="00C32946">
        <w:rPr>
          <w:rFonts w:asciiTheme="minorHAnsi" w:hAnsiTheme="minorHAnsi"/>
          <w:b/>
          <w:bCs/>
          <w:sz w:val="22"/>
          <w:szCs w:val="22"/>
        </w:rPr>
        <w:t>Schema di decreto del presidente della repubblica concernente regolamento recante norme per la pubblicazione di bandi e avvisi di gara su siti informatici</w:t>
      </w:r>
    </w:p>
    <w:p w:rsidR="00C32946" w:rsidRPr="00C32946" w:rsidRDefault="00C32946" w:rsidP="00C32946">
      <w:pPr>
        <w:pStyle w:val="Pidipagina"/>
        <w:ind w:left="720"/>
        <w:rPr>
          <w:rFonts w:asciiTheme="minorHAnsi" w:hAnsiTheme="minorHAnsi"/>
          <w:sz w:val="22"/>
          <w:szCs w:val="22"/>
        </w:rPr>
      </w:pPr>
      <w:r w:rsidRPr="00C32946">
        <w:rPr>
          <w:rFonts w:asciiTheme="minorHAnsi" w:hAnsiTheme="minorHAnsi"/>
          <w:sz w:val="22"/>
          <w:szCs w:val="22"/>
        </w:rPr>
        <w:t>(approvato dal Consiglio dei Ministri del 17 maggio 2003)</w:t>
      </w:r>
      <w:r>
        <w:rPr>
          <w:rFonts w:asciiTheme="minorHAnsi" w:hAnsiTheme="minorHAnsi"/>
          <w:sz w:val="22"/>
          <w:szCs w:val="22"/>
        </w:rPr>
        <w:t xml:space="preserve"> vedi cartella normativa, </w:t>
      </w:r>
      <w:r w:rsidRPr="00C32946">
        <w:rPr>
          <w:rFonts w:asciiTheme="minorHAnsi" w:hAnsiTheme="minorHAnsi"/>
          <w:sz w:val="22"/>
          <w:szCs w:val="22"/>
        </w:rPr>
        <w:t xml:space="preserve">DPR </w:t>
      </w:r>
      <w:proofErr w:type="spellStart"/>
      <w:r w:rsidRPr="00C32946">
        <w:rPr>
          <w:rFonts w:asciiTheme="minorHAnsi" w:hAnsiTheme="minorHAnsi"/>
          <w:sz w:val="22"/>
          <w:szCs w:val="22"/>
        </w:rPr>
        <w:t>bandi.pdf</w:t>
      </w:r>
      <w:proofErr w:type="spellEnd"/>
      <w:r>
        <w:rPr>
          <w:rFonts w:asciiTheme="minorHAnsi" w:hAnsiTheme="minorHAnsi"/>
          <w:sz w:val="22"/>
          <w:szCs w:val="22"/>
        </w:rPr>
        <w:t xml:space="preserve"> </w:t>
      </w:r>
    </w:p>
    <w:p w:rsidR="000F16D6" w:rsidRDefault="000F16D6" w:rsidP="000F16D6"/>
    <w:p w:rsidR="00F302EA" w:rsidRPr="0082735A" w:rsidRDefault="00F302EA" w:rsidP="00F302EA">
      <w:pPr>
        <w:ind w:left="720"/>
        <w:rPr>
          <w:bCs/>
        </w:rPr>
      </w:pPr>
    </w:p>
    <w:p w:rsidR="00F302EA" w:rsidRPr="00F302EA" w:rsidRDefault="00F302EA" w:rsidP="00F302EA">
      <w:pPr>
        <w:pStyle w:val="Paragrafoelenco"/>
        <w:numPr>
          <w:ilvl w:val="0"/>
          <w:numId w:val="1"/>
        </w:numPr>
      </w:pPr>
      <w:r w:rsidRPr="00F302EA">
        <w:rPr>
          <w:i/>
          <w:u w:val="single"/>
        </w:rPr>
        <w:t>Per sicurezza</w:t>
      </w:r>
    </w:p>
    <w:p w:rsidR="00F302EA" w:rsidRPr="007F3BE3" w:rsidRDefault="00F302EA" w:rsidP="00F302EA">
      <w:pPr>
        <w:pStyle w:val="Paragrafoelenco"/>
        <w:rPr>
          <w:b/>
        </w:rPr>
      </w:pPr>
    </w:p>
    <w:p w:rsidR="00F302EA" w:rsidRPr="007F3BE3" w:rsidRDefault="00F302EA" w:rsidP="00F302EA">
      <w:pPr>
        <w:pStyle w:val="Paragrafoelenco"/>
        <w:rPr>
          <w:b/>
        </w:rPr>
      </w:pPr>
      <w:proofErr w:type="spellStart"/>
      <w:r w:rsidRPr="007F3BE3">
        <w:rPr>
          <w:b/>
        </w:rPr>
        <w:t>DL</w:t>
      </w:r>
      <w:proofErr w:type="spellEnd"/>
      <w:r w:rsidRPr="007F3BE3">
        <w:rPr>
          <w:b/>
        </w:rPr>
        <w:t>. N.81 DEL 9/4/2008</w:t>
      </w:r>
      <w:r w:rsidR="00A67D23">
        <w:rPr>
          <w:b/>
        </w:rPr>
        <w:t xml:space="preserve"> (</w:t>
      </w:r>
      <w:proofErr w:type="spellStart"/>
      <w:r w:rsidR="00A67D23" w:rsidRPr="00344811">
        <w:t>es.</w:t>
      </w:r>
      <w:r w:rsidR="00A67D23" w:rsidRPr="00344811">
        <w:rPr>
          <w:rFonts w:eastAsia="Times New Roman"/>
          <w:bCs/>
        </w:rPr>
        <w:t>piano</w:t>
      </w:r>
      <w:proofErr w:type="spellEnd"/>
      <w:r w:rsidR="00A67D23" w:rsidRPr="00344811">
        <w:rPr>
          <w:rFonts w:eastAsia="Times New Roman"/>
          <w:bCs/>
        </w:rPr>
        <w:t xml:space="preserve"> dei rischi, piano di evacuazione, responsabili della sicurezza</w:t>
      </w:r>
      <w:r w:rsidR="00CF2B39" w:rsidRPr="00344811">
        <w:rPr>
          <w:rFonts w:eastAsia="Times New Roman"/>
          <w:bCs/>
        </w:rPr>
        <w:t>)</w:t>
      </w:r>
    </w:p>
    <w:p w:rsidR="00F302EA" w:rsidRDefault="00F302EA" w:rsidP="000F16D6"/>
    <w:p w:rsidR="007D4F2B" w:rsidRDefault="007D4F2B" w:rsidP="000F16D6">
      <w:pPr>
        <w:pStyle w:val="Paragrafoelenco"/>
        <w:numPr>
          <w:ilvl w:val="0"/>
          <w:numId w:val="1"/>
        </w:numPr>
      </w:pPr>
      <w:r w:rsidRPr="007D4F2B">
        <w:rPr>
          <w:i/>
          <w:u w:val="single"/>
        </w:rPr>
        <w:t>Per i contratti d’appalto</w:t>
      </w:r>
    </w:p>
    <w:p w:rsidR="007D4F2B" w:rsidRPr="00105FD2" w:rsidRDefault="007D4F2B" w:rsidP="007D4F2B">
      <w:r>
        <w:tab/>
      </w:r>
      <w:r w:rsidRPr="001465BC">
        <w:rPr>
          <w:b/>
        </w:rPr>
        <w:t xml:space="preserve">D.I. N.44 del 1/2/2001 - Regolamento concernente le "Istruzioni generali sulla gestione </w:t>
      </w:r>
      <w:r w:rsidRPr="001465BC">
        <w:rPr>
          <w:b/>
        </w:rPr>
        <w:tab/>
        <w:t>amministrativo-contabile delle istituzioni scolastiche"</w:t>
      </w:r>
      <w:r w:rsidR="00D2741C">
        <w:t xml:space="preserve"> art.2 Anno finanziario e programma annuale </w:t>
      </w:r>
      <w:r w:rsidR="00D2741C">
        <w:tab/>
        <w:t xml:space="preserve">–comma 9 </w:t>
      </w:r>
      <w:r w:rsidR="00725FD4">
        <w:t>–</w:t>
      </w:r>
      <w:r w:rsidR="00D2741C">
        <w:t xml:space="preserve"> </w:t>
      </w:r>
      <w:r w:rsidR="00725FD4">
        <w:t>art. 18 Conto consuntivo , comma 9</w:t>
      </w:r>
      <w:r w:rsidR="00613E18">
        <w:t xml:space="preserve"> - art 35, comma 1 Pubblicità, attività informative e </w:t>
      </w:r>
      <w:r w:rsidR="00613E18">
        <w:tab/>
        <w:t xml:space="preserve">trasparenza dell’attività contrattuale </w:t>
      </w:r>
      <w:r w:rsidR="00725FD4">
        <w:t xml:space="preserve"> </w:t>
      </w:r>
      <w:r w:rsidR="00B15B4C">
        <w:t>- art.39 Concessione di beni a titolo gratuito</w:t>
      </w:r>
      <w:r w:rsidR="00105FD2">
        <w:t xml:space="preserve">, art.52 </w:t>
      </w:r>
      <w:r w:rsidR="00105FD2" w:rsidRPr="00105FD2">
        <w:rPr>
          <w:bCs/>
        </w:rPr>
        <w:t xml:space="preserve">Vendita di </w:t>
      </w:r>
      <w:r w:rsidR="001465BC">
        <w:rPr>
          <w:bCs/>
        </w:rPr>
        <w:tab/>
      </w:r>
      <w:r w:rsidR="00105FD2" w:rsidRPr="00105FD2">
        <w:rPr>
          <w:bCs/>
        </w:rPr>
        <w:t>materiali fuori uso e di beni non più utilizzabili</w:t>
      </w:r>
      <w:r w:rsidR="00105FD2">
        <w:rPr>
          <w:bCs/>
        </w:rPr>
        <w:t>,</w:t>
      </w:r>
      <w:r w:rsidR="00B15B4C" w:rsidRPr="00105FD2">
        <w:t xml:space="preserve"> </w:t>
      </w:r>
    </w:p>
    <w:p w:rsidR="000757EF" w:rsidRDefault="000757EF" w:rsidP="000757EF">
      <w:pPr>
        <w:rPr>
          <w:sz w:val="32"/>
          <w:szCs w:val="32"/>
        </w:rPr>
      </w:pPr>
      <w:r>
        <w:rPr>
          <w:sz w:val="32"/>
          <w:szCs w:val="32"/>
        </w:rPr>
        <w:t>Tipologie documenti:</w:t>
      </w:r>
    </w:p>
    <w:p w:rsidR="000757EF" w:rsidRDefault="000757EF" w:rsidP="000757EF">
      <w:pPr>
        <w:pStyle w:val="Paragrafoelenco"/>
        <w:numPr>
          <w:ilvl w:val="0"/>
          <w:numId w:val="6"/>
        </w:numPr>
      </w:pPr>
      <w:r>
        <w:t>Graduatorie</w:t>
      </w:r>
      <w:r w:rsidR="00264407">
        <w:t xml:space="preserve"> del personale docente ed </w:t>
      </w:r>
      <w:proofErr w:type="spellStart"/>
      <w:r w:rsidR="00264407">
        <w:t>Ata</w:t>
      </w:r>
      <w:proofErr w:type="spellEnd"/>
    </w:p>
    <w:p w:rsidR="000757EF" w:rsidRDefault="000757EF" w:rsidP="000757EF">
      <w:pPr>
        <w:pStyle w:val="Paragrafoelenco"/>
        <w:numPr>
          <w:ilvl w:val="0"/>
          <w:numId w:val="6"/>
        </w:numPr>
      </w:pPr>
      <w:r>
        <w:t>Elezioni organi collegiali</w:t>
      </w:r>
    </w:p>
    <w:p w:rsidR="000757EF" w:rsidRDefault="000757EF" w:rsidP="000757EF">
      <w:pPr>
        <w:pStyle w:val="Paragrafoelenco"/>
        <w:numPr>
          <w:ilvl w:val="0"/>
          <w:numId w:val="6"/>
        </w:numPr>
      </w:pPr>
      <w:r>
        <w:t>Bandi</w:t>
      </w:r>
    </w:p>
    <w:p w:rsidR="000757EF" w:rsidRDefault="000757EF" w:rsidP="000757EF">
      <w:pPr>
        <w:pStyle w:val="Paragrafoelenco"/>
        <w:numPr>
          <w:ilvl w:val="0"/>
          <w:numId w:val="6"/>
        </w:numPr>
      </w:pPr>
      <w:r>
        <w:t>Avvisi sindacali</w:t>
      </w:r>
      <w:r w:rsidR="00264407">
        <w:t xml:space="preserve"> (</w:t>
      </w:r>
      <w:proofErr w:type="spellStart"/>
      <w:r w:rsidR="00264407">
        <w:t>es.indizione</w:t>
      </w:r>
      <w:proofErr w:type="spellEnd"/>
      <w:r w:rsidR="00264407">
        <w:t xml:space="preserve"> dello sciopero</w:t>
      </w:r>
      <w:r w:rsidR="00B7593C">
        <w:t xml:space="preserve">, </w:t>
      </w:r>
      <w:r w:rsidR="00B7593C">
        <w:rPr>
          <w:rFonts w:eastAsia="Times New Roman"/>
        </w:rPr>
        <w:t>i sindacati ci trasmettono avvisi vari da pubblicare all'albo relativi alle loro attività, relativi alla convocazione di assemblee col personale</w:t>
      </w:r>
      <w:r w:rsidR="00264407">
        <w:t>)</w:t>
      </w:r>
    </w:p>
    <w:p w:rsidR="00264407" w:rsidRDefault="00264407" w:rsidP="000757EF">
      <w:pPr>
        <w:pStyle w:val="Paragrafoelenco"/>
        <w:numPr>
          <w:ilvl w:val="0"/>
          <w:numId w:val="6"/>
        </w:numPr>
      </w:pPr>
      <w:r>
        <w:t xml:space="preserve">Convocazioni organi collegiali (Consiglio d’Istituto, assemblee genitori)  </w:t>
      </w:r>
    </w:p>
    <w:p w:rsidR="000757EF" w:rsidRDefault="000757EF" w:rsidP="000757EF">
      <w:pPr>
        <w:pStyle w:val="Paragrafoelenco"/>
        <w:numPr>
          <w:ilvl w:val="0"/>
          <w:numId w:val="6"/>
        </w:numPr>
      </w:pPr>
      <w:r>
        <w:t>Delibere del Consiglio d</w:t>
      </w:r>
      <w:r w:rsidR="00E137C9">
        <w:t>’</w:t>
      </w:r>
      <w:r>
        <w:t>Istituto</w:t>
      </w:r>
    </w:p>
    <w:p w:rsidR="00E137C9" w:rsidRDefault="00E137C9" w:rsidP="000757EF">
      <w:pPr>
        <w:pStyle w:val="Paragrafoelenco"/>
        <w:numPr>
          <w:ilvl w:val="0"/>
          <w:numId w:val="6"/>
        </w:numPr>
      </w:pPr>
      <w:r>
        <w:t>Verbali del Consiglio d’Istituto</w:t>
      </w:r>
    </w:p>
    <w:p w:rsidR="000757EF" w:rsidRDefault="000757EF" w:rsidP="000757EF">
      <w:pPr>
        <w:pStyle w:val="Paragrafoelenco"/>
        <w:numPr>
          <w:ilvl w:val="0"/>
          <w:numId w:val="6"/>
        </w:numPr>
      </w:pPr>
      <w:r>
        <w:t>Contratti</w:t>
      </w:r>
      <w:r w:rsidR="00264407">
        <w:t xml:space="preserve"> d’appalto</w:t>
      </w:r>
      <w:r w:rsidR="00633A6A">
        <w:t xml:space="preserve"> (</w:t>
      </w:r>
      <w:r w:rsidR="00633A6A" w:rsidRPr="00633A6A">
        <w:t>D.I. N.44 del 1/2/2001</w:t>
      </w:r>
      <w:r w:rsidR="00633A6A">
        <w:t>)</w:t>
      </w:r>
      <w:r w:rsidR="00B25697">
        <w:t xml:space="preserve">,sono per i servizi, </w:t>
      </w:r>
      <w:proofErr w:type="spellStart"/>
      <w:r w:rsidR="00B25697">
        <w:t>es</w:t>
      </w:r>
      <w:proofErr w:type="spellEnd"/>
      <w:r w:rsidR="00F56DC8">
        <w:t xml:space="preserve"> fotocopiatrici, assistenza informatica</w:t>
      </w:r>
      <w:r w:rsidR="00B25697">
        <w:t xml:space="preserve"> </w:t>
      </w:r>
    </w:p>
    <w:p w:rsidR="00264407" w:rsidRDefault="00264407" w:rsidP="000757EF">
      <w:pPr>
        <w:pStyle w:val="Paragrafoelenco"/>
        <w:numPr>
          <w:ilvl w:val="0"/>
          <w:numId w:val="6"/>
        </w:numPr>
      </w:pPr>
      <w:r>
        <w:t xml:space="preserve">Contratti personale docente ed </w:t>
      </w:r>
      <w:proofErr w:type="spellStart"/>
      <w:r>
        <w:t>Ata</w:t>
      </w:r>
      <w:proofErr w:type="spellEnd"/>
      <w:r w:rsidR="00F56DC8">
        <w:t xml:space="preserve"> (per nomine supplenze in sostituzione)</w:t>
      </w:r>
    </w:p>
    <w:p w:rsidR="000757EF" w:rsidRDefault="000757EF" w:rsidP="000757EF">
      <w:pPr>
        <w:pStyle w:val="Paragrafoelenco"/>
        <w:numPr>
          <w:ilvl w:val="0"/>
          <w:numId w:val="6"/>
        </w:numPr>
      </w:pPr>
      <w:r>
        <w:t>Regolamenti</w:t>
      </w:r>
    </w:p>
    <w:p w:rsidR="00A51D28" w:rsidRDefault="00A51D28" w:rsidP="00A51D28">
      <w:pPr>
        <w:pStyle w:val="Paragrafoelenco"/>
        <w:numPr>
          <w:ilvl w:val="0"/>
          <w:numId w:val="6"/>
        </w:numPr>
        <w:spacing w:after="0" w:line="240" w:lineRule="auto"/>
        <w:contextualSpacing w:val="0"/>
      </w:pPr>
      <w:r>
        <w:t>Avviso di  p</w:t>
      </w:r>
      <w:r>
        <w:rPr>
          <w:u w:val="single"/>
        </w:rPr>
        <w:t>rocedura di selezione comparativa</w:t>
      </w:r>
      <w:r>
        <w:t xml:space="preserve">”  : è  il </w:t>
      </w:r>
      <w:r>
        <w:rPr>
          <w:b/>
          <w:bCs/>
        </w:rPr>
        <w:t xml:space="preserve">Regolamento recante la disciplina per il conferimento di incarichi di collaborazione (a norma dell’articolo 7, comma 6, del </w:t>
      </w:r>
      <w:proofErr w:type="spellStart"/>
      <w:r>
        <w:rPr>
          <w:b/>
          <w:bCs/>
        </w:rPr>
        <w:t>D.Lvo</w:t>
      </w:r>
      <w:proofErr w:type="spellEnd"/>
      <w:r>
        <w:rPr>
          <w:b/>
          <w:bCs/>
        </w:rPr>
        <w:t xml:space="preserve"> 30.3.2001, n. 165</w:t>
      </w:r>
      <w:r w:rsidR="00A621D3">
        <w:rPr>
          <w:b/>
          <w:bCs/>
        </w:rPr>
        <w:t xml:space="preserve"> – art 35</w:t>
      </w:r>
      <w:r>
        <w:rPr>
          <w:b/>
          <w:bCs/>
        </w:rPr>
        <w:t xml:space="preserve">) </w:t>
      </w:r>
      <w:r>
        <w:t>per la creazione di un albo di esperti finalizzato al conferimento di contratti di prestazione d'opera per l'arricchimento dell'offerta formativa (</w:t>
      </w:r>
      <w:r w:rsidRPr="00B258DD">
        <w:rPr>
          <w:color w:val="FF0000"/>
        </w:rPr>
        <w:t>a norma dell’art. 40 del D.I. 1. 2. 2001, n. 44)</w:t>
      </w:r>
      <w:r>
        <w:t>.</w:t>
      </w:r>
    </w:p>
    <w:p w:rsidR="00A63CAA" w:rsidRDefault="00A51D28" w:rsidP="00A51D28">
      <w:pPr>
        <w:ind w:firstLine="708"/>
      </w:pPr>
      <w:r>
        <w:rPr>
          <w:i/>
          <w:iCs/>
        </w:rPr>
        <w:t>Trovi la dicitura all’art. 4, comma 2, 10 (pag 66-67 di 70 del Regolamento d’ist</w:t>
      </w:r>
      <w:r w:rsidR="006448F2">
        <w:rPr>
          <w:i/>
          <w:iCs/>
        </w:rPr>
        <w:t>i</w:t>
      </w:r>
      <w:r>
        <w:rPr>
          <w:i/>
          <w:iCs/>
        </w:rPr>
        <w:t xml:space="preserve">tuto dentro </w:t>
      </w:r>
      <w:r>
        <w:rPr>
          <w:i/>
          <w:iCs/>
        </w:rPr>
        <w:tab/>
        <w:t xml:space="preserve">documentazione). </w:t>
      </w:r>
      <w:r>
        <w:t xml:space="preserve">Si parla anche di pubblicazione all’albo della </w:t>
      </w:r>
      <w:proofErr w:type="spellStart"/>
      <w:r>
        <w:t>graduatoria…</w:t>
      </w:r>
      <w:proofErr w:type="spellEnd"/>
      <w:r>
        <w:t xml:space="preserve"> </w:t>
      </w:r>
      <w:r>
        <w:tab/>
      </w:r>
      <w:hyperlink r:id="rId33" w:history="1">
        <w:r w:rsidR="00436E3C" w:rsidRPr="004C35C2">
          <w:rPr>
            <w:rStyle w:val="Collegamentoipertestuale"/>
          </w:rPr>
          <w:t>http://www.unipg.it/contenuti/altriconcorsi/avvisodiproceduraB.pdf</w:t>
        </w:r>
      </w:hyperlink>
      <w:r w:rsidR="00436E3C">
        <w:t xml:space="preserve">) </w:t>
      </w:r>
    </w:p>
    <w:p w:rsidR="006448F2" w:rsidRPr="000C2889" w:rsidRDefault="000757EF" w:rsidP="006448F2">
      <w:pPr>
        <w:pStyle w:val="Paragrafoelenco"/>
        <w:numPr>
          <w:ilvl w:val="0"/>
          <w:numId w:val="6"/>
        </w:numPr>
        <w:spacing w:after="0" w:line="240" w:lineRule="auto"/>
        <w:rPr>
          <w:rFonts w:ascii="Times New Roman" w:hAnsi="Times New Roman"/>
          <w:sz w:val="24"/>
          <w:szCs w:val="24"/>
        </w:rPr>
      </w:pPr>
      <w:r w:rsidRPr="000C2889">
        <w:rPr>
          <w:rFonts w:asciiTheme="minorHAnsi" w:hAnsiTheme="minorHAnsi"/>
        </w:rPr>
        <w:t>Piano</w:t>
      </w:r>
      <w:r>
        <w:t xml:space="preserve"> organizzativo annuale (che è parte integrante del POF)</w:t>
      </w:r>
      <w:r w:rsidR="006448F2">
        <w:t xml:space="preserve"> (pag 18 di 70, art. 1 lettera b  </w:t>
      </w:r>
      <w:r w:rsidR="006448F2" w:rsidRPr="006448F2">
        <w:rPr>
          <w:i/>
          <w:iCs/>
        </w:rPr>
        <w:t xml:space="preserve">del Regolamento d’istituto dentro </w:t>
      </w:r>
      <w:r w:rsidR="006448F2" w:rsidRPr="006448F2">
        <w:rPr>
          <w:i/>
          <w:iCs/>
        </w:rPr>
        <w:tab/>
        <w:t>documentazione</w:t>
      </w:r>
      <w:r w:rsidR="006448F2">
        <w:t>)</w:t>
      </w:r>
      <w:r w:rsidR="000C2889">
        <w:t xml:space="preserve"> sono distinti per il personale docente ed </w:t>
      </w:r>
      <w:proofErr w:type="spellStart"/>
      <w:r w:rsidR="000C2889">
        <w:t>Ata</w:t>
      </w:r>
      <w:proofErr w:type="spellEnd"/>
      <w:r w:rsidR="000C2889">
        <w:t>:</w:t>
      </w:r>
    </w:p>
    <w:p w:rsidR="000C2889" w:rsidRDefault="000C2889" w:rsidP="000C2889">
      <w:pPr>
        <w:spacing w:before="100" w:beforeAutospacing="1" w:after="100" w:afterAutospacing="1" w:line="240" w:lineRule="auto"/>
        <w:ind w:left="720"/>
        <w:rPr>
          <w:rFonts w:eastAsia="Times New Roman"/>
        </w:rPr>
      </w:pPr>
      <w:r>
        <w:rPr>
          <w:rFonts w:eastAsia="Times New Roman"/>
        </w:rPr>
        <w:lastRenderedPageBreak/>
        <w:t> 1) CCNL 2006/2009  CAPO IV – DOCENTI</w:t>
      </w:r>
    </w:p>
    <w:p w:rsidR="000C2889" w:rsidRDefault="000C2889" w:rsidP="000C2889">
      <w:pPr>
        <w:spacing w:before="100" w:beforeAutospacing="1" w:after="100" w:afterAutospacing="1" w:line="240" w:lineRule="auto"/>
        <w:ind w:left="720"/>
        <w:rPr>
          <w:rFonts w:eastAsia="Times New Roman"/>
        </w:rPr>
      </w:pPr>
      <w:r>
        <w:rPr>
          <w:rFonts w:eastAsia="Times New Roman"/>
        </w:rPr>
        <w:t>2)   CCNL 2006/2009 CAPO V - PERSONALE ATA  e successive modificazioni "sequenza contrattuale per il personale ATA </w:t>
      </w:r>
      <w:proofErr w:type="spellStart"/>
      <w:r>
        <w:rPr>
          <w:rFonts w:eastAsia="Times New Roman"/>
        </w:rPr>
        <w:t>ccnl</w:t>
      </w:r>
      <w:proofErr w:type="spellEnd"/>
      <w:r>
        <w:rPr>
          <w:rFonts w:eastAsia="Times New Roman"/>
        </w:rPr>
        <w:t xml:space="preserve"> 29/11/2007 " e sequenza contrattuale </w:t>
      </w:r>
      <w:proofErr w:type="spellStart"/>
      <w:r>
        <w:rPr>
          <w:rFonts w:eastAsia="Times New Roman"/>
        </w:rPr>
        <w:t>pers</w:t>
      </w:r>
      <w:proofErr w:type="spellEnd"/>
      <w:r>
        <w:rPr>
          <w:rFonts w:eastAsia="Times New Roman"/>
        </w:rPr>
        <w:t xml:space="preserve">, </w:t>
      </w:r>
      <w:proofErr w:type="spellStart"/>
      <w:r>
        <w:rPr>
          <w:rFonts w:eastAsia="Times New Roman"/>
        </w:rPr>
        <w:t>ata</w:t>
      </w:r>
      <w:proofErr w:type="spellEnd"/>
      <w:r>
        <w:rPr>
          <w:rFonts w:eastAsia="Times New Roman"/>
        </w:rPr>
        <w:t xml:space="preserve"> del 28/05/2008"</w:t>
      </w:r>
    </w:p>
    <w:p w:rsidR="000757EF" w:rsidRDefault="006448F2" w:rsidP="006448F2">
      <w:pPr>
        <w:pStyle w:val="Paragrafoelenco"/>
        <w:numPr>
          <w:ilvl w:val="0"/>
          <w:numId w:val="6"/>
        </w:numPr>
      </w:pPr>
      <w:r>
        <w:t>Altri avvisi</w:t>
      </w:r>
    </w:p>
    <w:p w:rsidR="00C551C9" w:rsidRDefault="00C551C9" w:rsidP="00C551C9">
      <w:pPr>
        <w:pStyle w:val="Paragrafoelenco"/>
        <w:numPr>
          <w:ilvl w:val="0"/>
          <w:numId w:val="6"/>
        </w:numPr>
        <w:spacing w:after="0" w:line="240" w:lineRule="auto"/>
        <w:contextualSpacing w:val="0"/>
      </w:pPr>
      <w:r w:rsidRPr="00B25697">
        <w:rPr>
          <w:b/>
        </w:rPr>
        <w:t>Contratti integrativi d’Istituto</w:t>
      </w:r>
      <w:r w:rsidR="00B25697">
        <w:t xml:space="preserve"> (NI) è il contratto tra il dirigente scolastico e i 3 RSU (rappresentanti dei lavoratori) per definire la ripartizione dei soldi che danno alla scuola, definire orario </w:t>
      </w:r>
      <w:proofErr w:type="spellStart"/>
      <w:r w:rsidR="00B25697">
        <w:t>etc</w:t>
      </w:r>
      <w:proofErr w:type="spellEnd"/>
      <w:r w:rsidR="00B25697">
        <w:t xml:space="preserve">)   </w:t>
      </w:r>
    </w:p>
    <w:p w:rsidR="00B25697" w:rsidRPr="00B25697" w:rsidRDefault="00B25697" w:rsidP="00C551C9">
      <w:pPr>
        <w:pStyle w:val="Paragrafoelenco"/>
        <w:numPr>
          <w:ilvl w:val="0"/>
          <w:numId w:val="6"/>
        </w:numPr>
        <w:spacing w:after="0" w:line="240" w:lineRule="auto"/>
        <w:contextualSpacing w:val="0"/>
      </w:pPr>
      <w:proofErr w:type="spellStart"/>
      <w:r>
        <w:rPr>
          <w:b/>
        </w:rPr>
        <w:t>Determine</w:t>
      </w:r>
      <w:proofErr w:type="spellEnd"/>
    </w:p>
    <w:p w:rsidR="00B25697" w:rsidRPr="00B25697" w:rsidRDefault="00B25697" w:rsidP="00C551C9">
      <w:pPr>
        <w:pStyle w:val="Paragrafoelenco"/>
        <w:numPr>
          <w:ilvl w:val="0"/>
          <w:numId w:val="6"/>
        </w:numPr>
        <w:spacing w:after="0" w:line="240" w:lineRule="auto"/>
        <w:contextualSpacing w:val="0"/>
      </w:pPr>
      <w:r>
        <w:rPr>
          <w:b/>
        </w:rPr>
        <w:t xml:space="preserve">Contratti esperti esterni (quando nomino un docenti per far qualcosa, </w:t>
      </w:r>
      <w:proofErr w:type="spellStart"/>
      <w:r>
        <w:rPr>
          <w:b/>
        </w:rPr>
        <w:t>es</w:t>
      </w:r>
      <w:proofErr w:type="spellEnd"/>
      <w:r>
        <w:rPr>
          <w:b/>
        </w:rPr>
        <w:t xml:space="preserve"> corso, presentazione </w:t>
      </w:r>
      <w:proofErr w:type="spellStart"/>
      <w:r>
        <w:rPr>
          <w:b/>
        </w:rPr>
        <w:t>etc</w:t>
      </w:r>
      <w:proofErr w:type="spellEnd"/>
      <w:r>
        <w:rPr>
          <w:b/>
        </w:rPr>
        <w:t>)</w:t>
      </w:r>
    </w:p>
    <w:p w:rsidR="00F56DC8" w:rsidRDefault="00F56DC8" w:rsidP="00F56DC8">
      <w:pPr>
        <w:spacing w:after="0" w:line="240" w:lineRule="auto"/>
        <w:rPr>
          <w:b/>
        </w:rPr>
      </w:pPr>
    </w:p>
    <w:p w:rsidR="00F56DC8" w:rsidRDefault="00F56DC8" w:rsidP="00F56DC8">
      <w:pPr>
        <w:spacing w:after="0" w:line="240" w:lineRule="auto"/>
        <w:rPr>
          <w:b/>
        </w:rPr>
      </w:pPr>
      <w:r>
        <w:rPr>
          <w:b/>
        </w:rPr>
        <w:t>Poi ci sarebbero che però non vanno all’albo, ma nella sezione “Trasparenza valutazione e merito ”:</w:t>
      </w:r>
    </w:p>
    <w:p w:rsidR="00F56DC8" w:rsidRDefault="00F56DC8" w:rsidP="00F56DC8">
      <w:pPr>
        <w:pStyle w:val="Paragrafoelenco"/>
        <w:numPr>
          <w:ilvl w:val="0"/>
          <w:numId w:val="12"/>
        </w:numPr>
        <w:spacing w:after="0" w:line="240" w:lineRule="auto"/>
        <w:rPr>
          <w:b/>
        </w:rPr>
      </w:pPr>
      <w:r>
        <w:rPr>
          <w:b/>
        </w:rPr>
        <w:t>Sistema gestione qualità (se la scuola ha la certificazione di qualità)</w:t>
      </w:r>
    </w:p>
    <w:p w:rsidR="00F56DC8" w:rsidRDefault="00F56DC8" w:rsidP="00F56DC8">
      <w:pPr>
        <w:pStyle w:val="Paragrafoelenco"/>
        <w:numPr>
          <w:ilvl w:val="0"/>
          <w:numId w:val="12"/>
        </w:numPr>
        <w:spacing w:after="0" w:line="240" w:lineRule="auto"/>
        <w:rPr>
          <w:b/>
        </w:rPr>
      </w:pPr>
      <w:r>
        <w:rPr>
          <w:b/>
        </w:rPr>
        <w:t xml:space="preserve">Sicurezza (organigramma con i </w:t>
      </w:r>
      <w:proofErr w:type="spellStart"/>
      <w:r>
        <w:rPr>
          <w:b/>
        </w:rPr>
        <w:t>resp</w:t>
      </w:r>
      <w:proofErr w:type="spellEnd"/>
      <w:r>
        <w:rPr>
          <w:b/>
        </w:rPr>
        <w:t xml:space="preserve">. dei vari settori, piano dei rischi, procedura di evacuazione </w:t>
      </w:r>
    </w:p>
    <w:p w:rsidR="00F56DC8" w:rsidRPr="00F56DC8" w:rsidRDefault="00F56DC8" w:rsidP="00F56DC8">
      <w:pPr>
        <w:pStyle w:val="Paragrafoelenco"/>
        <w:numPr>
          <w:ilvl w:val="0"/>
          <w:numId w:val="12"/>
        </w:numPr>
        <w:spacing w:after="0" w:line="240" w:lineRule="auto"/>
        <w:rPr>
          <w:b/>
        </w:rPr>
      </w:pPr>
      <w:r>
        <w:rPr>
          <w:b/>
        </w:rPr>
        <w:t xml:space="preserve">Codice disciplinare (il liceo lo mette dentro i </w:t>
      </w:r>
      <w:proofErr w:type="spellStart"/>
      <w:r>
        <w:rPr>
          <w:b/>
        </w:rPr>
        <w:t>regolamenti…</w:t>
      </w:r>
      <w:proofErr w:type="spellEnd"/>
      <w:r>
        <w:rPr>
          <w:b/>
        </w:rPr>
        <w:t xml:space="preserve">) </w:t>
      </w:r>
    </w:p>
    <w:p w:rsidR="000757EF" w:rsidRDefault="000757EF" w:rsidP="000F16D6"/>
    <w:p w:rsidR="0018109B" w:rsidRDefault="00271382" w:rsidP="0018109B">
      <w:pPr>
        <w:rPr>
          <w:sz w:val="32"/>
          <w:szCs w:val="32"/>
        </w:rPr>
      </w:pPr>
      <w:r>
        <w:rPr>
          <w:rFonts w:ascii="Times New Roman" w:hAnsi="Times New Roman"/>
          <w:sz w:val="24"/>
          <w:szCs w:val="24"/>
        </w:rPr>
        <w:t> </w:t>
      </w:r>
      <w:r w:rsidR="0018109B">
        <w:rPr>
          <w:sz w:val="32"/>
          <w:szCs w:val="32"/>
        </w:rPr>
        <w:t>Documentazione:</w:t>
      </w:r>
      <w:r w:rsidR="00205043">
        <w:rPr>
          <w:sz w:val="32"/>
          <w:szCs w:val="32"/>
        </w:rPr>
        <w:t xml:space="preserve"> </w:t>
      </w:r>
      <w:r w:rsidR="00205043" w:rsidRPr="00205043">
        <w:t>vedi cartella documentazione</w:t>
      </w:r>
    </w:p>
    <w:p w:rsidR="0018109B" w:rsidRPr="0082735A" w:rsidRDefault="0018109B" w:rsidP="000F16D6"/>
    <w:sectPr w:rsidR="0018109B" w:rsidRPr="0082735A" w:rsidSect="001E3DC8">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E76"/>
    <w:multiLevelType w:val="hybridMultilevel"/>
    <w:tmpl w:val="C04482AA"/>
    <w:lvl w:ilvl="0" w:tplc="2E9A58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635080"/>
    <w:multiLevelType w:val="multilevel"/>
    <w:tmpl w:val="296C7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B3429F"/>
    <w:multiLevelType w:val="hybridMultilevel"/>
    <w:tmpl w:val="FDFEAB14"/>
    <w:lvl w:ilvl="0" w:tplc="5D2611D2">
      <w:start w:val="1"/>
      <w:numFmt w:val="decimal"/>
      <w:lvlText w:val="%1)"/>
      <w:lvlJc w:val="left"/>
      <w:pPr>
        <w:ind w:left="720" w:hanging="360"/>
      </w:pPr>
      <w:rPr>
        <w:rFonts w:ascii="Times New Roman" w:hAnsi="Times New Roman" w:cs="Times New Roman" w:hint="default"/>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DF54521"/>
    <w:multiLevelType w:val="hybridMultilevel"/>
    <w:tmpl w:val="C04482AA"/>
    <w:lvl w:ilvl="0" w:tplc="2E9A58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876E29"/>
    <w:multiLevelType w:val="hybridMultilevel"/>
    <w:tmpl w:val="5F825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0D209B"/>
    <w:multiLevelType w:val="hybridMultilevel"/>
    <w:tmpl w:val="D094484A"/>
    <w:lvl w:ilvl="0" w:tplc="BB566074">
      <w:start w:val="1"/>
      <w:numFmt w:val="decimal"/>
      <w:lvlText w:val="%1)"/>
      <w:lvlJc w:val="left"/>
      <w:pPr>
        <w:ind w:left="720" w:hanging="360"/>
      </w:pPr>
      <w:rPr>
        <w:rFonts w:hint="default"/>
        <w:b w:val="0"/>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0F60C0"/>
    <w:multiLevelType w:val="hybridMultilevel"/>
    <w:tmpl w:val="038EABB6"/>
    <w:lvl w:ilvl="0" w:tplc="333027A2">
      <w:start w:val="1"/>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6C33538"/>
    <w:multiLevelType w:val="hybridMultilevel"/>
    <w:tmpl w:val="7CEE5756"/>
    <w:lvl w:ilvl="0" w:tplc="A620CB8E">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8DF341F"/>
    <w:multiLevelType w:val="hybridMultilevel"/>
    <w:tmpl w:val="DFBE167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65C87EF9"/>
    <w:multiLevelType w:val="hybridMultilevel"/>
    <w:tmpl w:val="BF804AE0"/>
    <w:lvl w:ilvl="0" w:tplc="0410000F">
      <w:start w:val="1"/>
      <w:numFmt w:val="decimal"/>
      <w:lvlText w:val="%1."/>
      <w:lvlJc w:val="left"/>
      <w:pPr>
        <w:ind w:left="644" w:hanging="360"/>
      </w:pPr>
    </w:lvl>
    <w:lvl w:ilvl="1" w:tplc="04100019" w:tentative="1">
      <w:start w:val="1"/>
      <w:numFmt w:val="lowerLetter"/>
      <w:lvlText w:val="%2."/>
      <w:lvlJc w:val="left"/>
      <w:pPr>
        <w:ind w:left="5475" w:hanging="360"/>
      </w:pPr>
    </w:lvl>
    <w:lvl w:ilvl="2" w:tplc="0410001B" w:tentative="1">
      <w:start w:val="1"/>
      <w:numFmt w:val="lowerRoman"/>
      <w:lvlText w:val="%3."/>
      <w:lvlJc w:val="right"/>
      <w:pPr>
        <w:ind w:left="6195" w:hanging="180"/>
      </w:pPr>
    </w:lvl>
    <w:lvl w:ilvl="3" w:tplc="0410000F" w:tentative="1">
      <w:start w:val="1"/>
      <w:numFmt w:val="decimal"/>
      <w:lvlText w:val="%4."/>
      <w:lvlJc w:val="left"/>
      <w:pPr>
        <w:ind w:left="6915" w:hanging="360"/>
      </w:pPr>
    </w:lvl>
    <w:lvl w:ilvl="4" w:tplc="04100019" w:tentative="1">
      <w:start w:val="1"/>
      <w:numFmt w:val="lowerLetter"/>
      <w:lvlText w:val="%5."/>
      <w:lvlJc w:val="left"/>
      <w:pPr>
        <w:ind w:left="7635" w:hanging="360"/>
      </w:pPr>
    </w:lvl>
    <w:lvl w:ilvl="5" w:tplc="0410001B" w:tentative="1">
      <w:start w:val="1"/>
      <w:numFmt w:val="lowerRoman"/>
      <w:lvlText w:val="%6."/>
      <w:lvlJc w:val="right"/>
      <w:pPr>
        <w:ind w:left="8355" w:hanging="180"/>
      </w:pPr>
    </w:lvl>
    <w:lvl w:ilvl="6" w:tplc="0410000F" w:tentative="1">
      <w:start w:val="1"/>
      <w:numFmt w:val="decimal"/>
      <w:lvlText w:val="%7."/>
      <w:lvlJc w:val="left"/>
      <w:pPr>
        <w:ind w:left="9075" w:hanging="360"/>
      </w:pPr>
    </w:lvl>
    <w:lvl w:ilvl="7" w:tplc="04100019" w:tentative="1">
      <w:start w:val="1"/>
      <w:numFmt w:val="lowerLetter"/>
      <w:lvlText w:val="%8."/>
      <w:lvlJc w:val="left"/>
      <w:pPr>
        <w:ind w:left="9795" w:hanging="360"/>
      </w:pPr>
    </w:lvl>
    <w:lvl w:ilvl="8" w:tplc="0410001B" w:tentative="1">
      <w:start w:val="1"/>
      <w:numFmt w:val="lowerRoman"/>
      <w:lvlText w:val="%9."/>
      <w:lvlJc w:val="right"/>
      <w:pPr>
        <w:ind w:left="10515" w:hanging="180"/>
      </w:pPr>
    </w:lvl>
  </w:abstractNum>
  <w:abstractNum w:abstractNumId="10">
    <w:nsid w:val="67894264"/>
    <w:multiLevelType w:val="hybridMultilevel"/>
    <w:tmpl w:val="2A8481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D711DC"/>
    <w:multiLevelType w:val="hybridMultilevel"/>
    <w:tmpl w:val="CFF4571E"/>
    <w:lvl w:ilvl="0" w:tplc="987C64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9"/>
  </w:num>
  <w:num w:numId="5">
    <w:abstractNumId w:val="5"/>
  </w:num>
  <w:num w:numId="6">
    <w:abstractNumId w:val="11"/>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70B9"/>
    <w:rsid w:val="00002177"/>
    <w:rsid w:val="000025E3"/>
    <w:rsid w:val="00036609"/>
    <w:rsid w:val="0003758A"/>
    <w:rsid w:val="00037D04"/>
    <w:rsid w:val="000420DE"/>
    <w:rsid w:val="000503B7"/>
    <w:rsid w:val="0005223E"/>
    <w:rsid w:val="00052ECE"/>
    <w:rsid w:val="00064E79"/>
    <w:rsid w:val="000757EF"/>
    <w:rsid w:val="000A7B37"/>
    <w:rsid w:val="000C2889"/>
    <w:rsid w:val="000D04A3"/>
    <w:rsid w:val="000D6878"/>
    <w:rsid w:val="000F16D6"/>
    <w:rsid w:val="00105FD2"/>
    <w:rsid w:val="001078DF"/>
    <w:rsid w:val="00110753"/>
    <w:rsid w:val="00117FBD"/>
    <w:rsid w:val="0014301D"/>
    <w:rsid w:val="001465BC"/>
    <w:rsid w:val="00177C44"/>
    <w:rsid w:val="0018109B"/>
    <w:rsid w:val="00187FB4"/>
    <w:rsid w:val="001A52B8"/>
    <w:rsid w:val="001D74FB"/>
    <w:rsid w:val="001E3DC8"/>
    <w:rsid w:val="001F2065"/>
    <w:rsid w:val="00205043"/>
    <w:rsid w:val="00254E35"/>
    <w:rsid w:val="00264407"/>
    <w:rsid w:val="00264DFC"/>
    <w:rsid w:val="0026500A"/>
    <w:rsid w:val="00271382"/>
    <w:rsid w:val="00274AB3"/>
    <w:rsid w:val="00277275"/>
    <w:rsid w:val="002B1E15"/>
    <w:rsid w:val="002C2A9A"/>
    <w:rsid w:val="002D07DF"/>
    <w:rsid w:val="002D38E0"/>
    <w:rsid w:val="002E7F3B"/>
    <w:rsid w:val="002F56AD"/>
    <w:rsid w:val="00304079"/>
    <w:rsid w:val="003142DC"/>
    <w:rsid w:val="003300BC"/>
    <w:rsid w:val="00342A53"/>
    <w:rsid w:val="003447A7"/>
    <w:rsid w:val="00344811"/>
    <w:rsid w:val="00344B1F"/>
    <w:rsid w:val="0035066F"/>
    <w:rsid w:val="00356463"/>
    <w:rsid w:val="003B08F9"/>
    <w:rsid w:val="003E708E"/>
    <w:rsid w:val="003F7350"/>
    <w:rsid w:val="004001AB"/>
    <w:rsid w:val="00416AC2"/>
    <w:rsid w:val="004208BA"/>
    <w:rsid w:val="00421C7F"/>
    <w:rsid w:val="00421CA9"/>
    <w:rsid w:val="00427974"/>
    <w:rsid w:val="00436E3C"/>
    <w:rsid w:val="00475146"/>
    <w:rsid w:val="004A4294"/>
    <w:rsid w:val="004A5635"/>
    <w:rsid w:val="004E1F92"/>
    <w:rsid w:val="004E5307"/>
    <w:rsid w:val="00574FD1"/>
    <w:rsid w:val="00580DB2"/>
    <w:rsid w:val="00587D39"/>
    <w:rsid w:val="005A40E2"/>
    <w:rsid w:val="005B0E6B"/>
    <w:rsid w:val="005C3BAB"/>
    <w:rsid w:val="005E6302"/>
    <w:rsid w:val="005E77B6"/>
    <w:rsid w:val="00603609"/>
    <w:rsid w:val="0061375E"/>
    <w:rsid w:val="00613E18"/>
    <w:rsid w:val="006257A5"/>
    <w:rsid w:val="00633A6A"/>
    <w:rsid w:val="006448F2"/>
    <w:rsid w:val="00652496"/>
    <w:rsid w:val="00670397"/>
    <w:rsid w:val="00677A14"/>
    <w:rsid w:val="0069086E"/>
    <w:rsid w:val="006A5599"/>
    <w:rsid w:val="006D59C2"/>
    <w:rsid w:val="006E3A1B"/>
    <w:rsid w:val="006E7444"/>
    <w:rsid w:val="006F29D5"/>
    <w:rsid w:val="00703BD7"/>
    <w:rsid w:val="007127EF"/>
    <w:rsid w:val="00715227"/>
    <w:rsid w:val="00725FD4"/>
    <w:rsid w:val="00734DF5"/>
    <w:rsid w:val="00756635"/>
    <w:rsid w:val="007768E3"/>
    <w:rsid w:val="007B3185"/>
    <w:rsid w:val="007B3E07"/>
    <w:rsid w:val="007C1B40"/>
    <w:rsid w:val="007C5A75"/>
    <w:rsid w:val="007D4F2B"/>
    <w:rsid w:val="007D7357"/>
    <w:rsid w:val="007F3BE3"/>
    <w:rsid w:val="007F565E"/>
    <w:rsid w:val="008008A6"/>
    <w:rsid w:val="00801024"/>
    <w:rsid w:val="008167E7"/>
    <w:rsid w:val="008264DA"/>
    <w:rsid w:val="0082735A"/>
    <w:rsid w:val="00837869"/>
    <w:rsid w:val="008615BA"/>
    <w:rsid w:val="008670B9"/>
    <w:rsid w:val="008876FA"/>
    <w:rsid w:val="008923B4"/>
    <w:rsid w:val="008E390F"/>
    <w:rsid w:val="009356F5"/>
    <w:rsid w:val="00951EEB"/>
    <w:rsid w:val="00987E6F"/>
    <w:rsid w:val="009C0781"/>
    <w:rsid w:val="00A10DA0"/>
    <w:rsid w:val="00A1330B"/>
    <w:rsid w:val="00A216E0"/>
    <w:rsid w:val="00A2264F"/>
    <w:rsid w:val="00A44054"/>
    <w:rsid w:val="00A51D28"/>
    <w:rsid w:val="00A621D3"/>
    <w:rsid w:val="00A63CAA"/>
    <w:rsid w:val="00A6462C"/>
    <w:rsid w:val="00A67D23"/>
    <w:rsid w:val="00A82913"/>
    <w:rsid w:val="00A86157"/>
    <w:rsid w:val="00AC6EBC"/>
    <w:rsid w:val="00AD4593"/>
    <w:rsid w:val="00AD65D9"/>
    <w:rsid w:val="00B145D7"/>
    <w:rsid w:val="00B15B4C"/>
    <w:rsid w:val="00B221F9"/>
    <w:rsid w:val="00B25697"/>
    <w:rsid w:val="00B258DD"/>
    <w:rsid w:val="00B44BD2"/>
    <w:rsid w:val="00B44CBE"/>
    <w:rsid w:val="00B5159B"/>
    <w:rsid w:val="00B65E9B"/>
    <w:rsid w:val="00B72164"/>
    <w:rsid w:val="00B7593C"/>
    <w:rsid w:val="00B90505"/>
    <w:rsid w:val="00BA1077"/>
    <w:rsid w:val="00BB0788"/>
    <w:rsid w:val="00BB11CC"/>
    <w:rsid w:val="00BB148D"/>
    <w:rsid w:val="00BC35F8"/>
    <w:rsid w:val="00BC5E7E"/>
    <w:rsid w:val="00BD5097"/>
    <w:rsid w:val="00BF70B5"/>
    <w:rsid w:val="00C070A7"/>
    <w:rsid w:val="00C21FEF"/>
    <w:rsid w:val="00C279D3"/>
    <w:rsid w:val="00C32946"/>
    <w:rsid w:val="00C34E85"/>
    <w:rsid w:val="00C52D59"/>
    <w:rsid w:val="00C551C9"/>
    <w:rsid w:val="00C777BC"/>
    <w:rsid w:val="00CB47E2"/>
    <w:rsid w:val="00CD0EB6"/>
    <w:rsid w:val="00CE3FF5"/>
    <w:rsid w:val="00CE62E7"/>
    <w:rsid w:val="00CF2B39"/>
    <w:rsid w:val="00D0405B"/>
    <w:rsid w:val="00D061F0"/>
    <w:rsid w:val="00D14189"/>
    <w:rsid w:val="00D2109B"/>
    <w:rsid w:val="00D2741C"/>
    <w:rsid w:val="00D37B38"/>
    <w:rsid w:val="00D638B4"/>
    <w:rsid w:val="00D67D9C"/>
    <w:rsid w:val="00D70218"/>
    <w:rsid w:val="00D91222"/>
    <w:rsid w:val="00D93CC4"/>
    <w:rsid w:val="00D974C3"/>
    <w:rsid w:val="00DB0E9F"/>
    <w:rsid w:val="00DB2EA3"/>
    <w:rsid w:val="00DC5105"/>
    <w:rsid w:val="00DE2090"/>
    <w:rsid w:val="00DE7121"/>
    <w:rsid w:val="00E014FC"/>
    <w:rsid w:val="00E030A2"/>
    <w:rsid w:val="00E137C9"/>
    <w:rsid w:val="00E14DD8"/>
    <w:rsid w:val="00E36D47"/>
    <w:rsid w:val="00E403AF"/>
    <w:rsid w:val="00E52890"/>
    <w:rsid w:val="00E84208"/>
    <w:rsid w:val="00EB1BF2"/>
    <w:rsid w:val="00ED3671"/>
    <w:rsid w:val="00EE2A79"/>
    <w:rsid w:val="00EF5F67"/>
    <w:rsid w:val="00F302EA"/>
    <w:rsid w:val="00F34BD9"/>
    <w:rsid w:val="00F56DC8"/>
    <w:rsid w:val="00F74B6B"/>
    <w:rsid w:val="00F8591C"/>
    <w:rsid w:val="00FA0D7C"/>
    <w:rsid w:val="00FA1E4F"/>
    <w:rsid w:val="00FC638D"/>
    <w:rsid w:val="00FD0973"/>
    <w:rsid w:val="00FD4528"/>
    <w:rsid w:val="00FE2440"/>
    <w:rsid w:val="00FE30A1"/>
    <w:rsid w:val="00FE59EC"/>
    <w:rsid w:val="00FF054A"/>
    <w:rsid w:val="00FF3D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40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70B9"/>
    <w:rPr>
      <w:color w:val="0000FF" w:themeColor="hyperlink"/>
      <w:u w:val="single"/>
    </w:rPr>
  </w:style>
  <w:style w:type="character" w:styleId="Collegamentovisitato">
    <w:name w:val="FollowedHyperlink"/>
    <w:basedOn w:val="Carpredefinitoparagrafo"/>
    <w:uiPriority w:val="99"/>
    <w:semiHidden/>
    <w:unhideWhenUsed/>
    <w:rsid w:val="008670B9"/>
    <w:rPr>
      <w:color w:val="800080" w:themeColor="followedHyperlink"/>
      <w:u w:val="single"/>
    </w:rPr>
  </w:style>
  <w:style w:type="paragraph" w:styleId="Paragrafoelenco">
    <w:name w:val="List Paragraph"/>
    <w:basedOn w:val="Normale"/>
    <w:uiPriority w:val="34"/>
    <w:qFormat/>
    <w:rsid w:val="00BB11CC"/>
    <w:pPr>
      <w:ind w:left="720"/>
      <w:contextualSpacing/>
    </w:pPr>
    <w:rPr>
      <w:rFonts w:ascii="Calibri" w:eastAsia="Calibri" w:hAnsi="Calibri" w:cs="Times New Roman"/>
    </w:rPr>
  </w:style>
  <w:style w:type="paragraph" w:styleId="Pidipagina">
    <w:name w:val="footer"/>
    <w:basedOn w:val="Normale"/>
    <w:link w:val="PidipaginaCarattere"/>
    <w:semiHidden/>
    <w:rsid w:val="000F16D6"/>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0F16D6"/>
    <w:rPr>
      <w:rFonts w:ascii="Times New Roman" w:eastAsia="Times New Roman" w:hAnsi="Times New Roman" w:cs="Times New Roman"/>
      <w:sz w:val="20"/>
      <w:szCs w:val="20"/>
      <w:lang w:eastAsia="it-IT"/>
    </w:rPr>
  </w:style>
  <w:style w:type="paragraph" w:customStyle="1" w:styleId="provvr0">
    <w:name w:val="provv_r0"/>
    <w:basedOn w:val="Normale"/>
    <w:rsid w:val="00A10DA0"/>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nota">
    <w:name w:val="provv_nota"/>
    <w:basedOn w:val="Normale"/>
    <w:rsid w:val="00A10DA0"/>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A10DA0"/>
    <w:rPr>
      <w:b/>
      <w:bCs/>
    </w:rPr>
  </w:style>
  <w:style w:type="character" w:customStyle="1" w:styleId="provvrubrica">
    <w:name w:val="provv_rubrica"/>
    <w:basedOn w:val="Carpredefinitoparagrafo"/>
    <w:rsid w:val="00A10DA0"/>
    <w:rPr>
      <w:i/>
      <w:iCs/>
    </w:rPr>
  </w:style>
  <w:style w:type="paragraph" w:styleId="NormaleWeb">
    <w:name w:val="Normal (Web)"/>
    <w:basedOn w:val="Normale"/>
    <w:uiPriority w:val="99"/>
    <w:semiHidden/>
    <w:unhideWhenUsed/>
    <w:rsid w:val="00A10D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7A14"/>
    <w:rPr>
      <w:b/>
      <w:bCs/>
    </w:rPr>
  </w:style>
</w:styles>
</file>

<file path=word/webSettings.xml><?xml version="1.0" encoding="utf-8"?>
<w:webSettings xmlns:r="http://schemas.openxmlformats.org/officeDocument/2006/relationships" xmlns:w="http://schemas.openxmlformats.org/wordprocessingml/2006/main">
  <w:divs>
    <w:div w:id="97994753">
      <w:bodyDiv w:val="1"/>
      <w:marLeft w:val="0"/>
      <w:marRight w:val="0"/>
      <w:marTop w:val="0"/>
      <w:marBottom w:val="0"/>
      <w:divBdr>
        <w:top w:val="none" w:sz="0" w:space="0" w:color="auto"/>
        <w:left w:val="none" w:sz="0" w:space="0" w:color="auto"/>
        <w:bottom w:val="none" w:sz="0" w:space="0" w:color="auto"/>
        <w:right w:val="none" w:sz="0" w:space="0" w:color="auto"/>
      </w:divBdr>
    </w:div>
    <w:div w:id="274600948">
      <w:bodyDiv w:val="1"/>
      <w:marLeft w:val="0"/>
      <w:marRight w:val="0"/>
      <w:marTop w:val="0"/>
      <w:marBottom w:val="0"/>
      <w:divBdr>
        <w:top w:val="none" w:sz="0" w:space="0" w:color="auto"/>
        <w:left w:val="none" w:sz="0" w:space="0" w:color="auto"/>
        <w:bottom w:val="none" w:sz="0" w:space="0" w:color="auto"/>
        <w:right w:val="none" w:sz="0" w:space="0" w:color="auto"/>
      </w:divBdr>
    </w:div>
    <w:div w:id="403112468">
      <w:bodyDiv w:val="1"/>
      <w:marLeft w:val="0"/>
      <w:marRight w:val="0"/>
      <w:marTop w:val="0"/>
      <w:marBottom w:val="0"/>
      <w:divBdr>
        <w:top w:val="none" w:sz="0" w:space="0" w:color="auto"/>
        <w:left w:val="none" w:sz="0" w:space="0" w:color="auto"/>
        <w:bottom w:val="none" w:sz="0" w:space="0" w:color="auto"/>
        <w:right w:val="none" w:sz="0" w:space="0" w:color="auto"/>
      </w:divBdr>
    </w:div>
    <w:div w:id="472143985">
      <w:bodyDiv w:val="1"/>
      <w:marLeft w:val="0"/>
      <w:marRight w:val="0"/>
      <w:marTop w:val="0"/>
      <w:marBottom w:val="0"/>
      <w:divBdr>
        <w:top w:val="none" w:sz="0" w:space="0" w:color="auto"/>
        <w:left w:val="none" w:sz="0" w:space="0" w:color="auto"/>
        <w:bottom w:val="none" w:sz="0" w:space="0" w:color="auto"/>
        <w:right w:val="none" w:sz="0" w:space="0" w:color="auto"/>
      </w:divBdr>
    </w:div>
    <w:div w:id="521894361">
      <w:bodyDiv w:val="1"/>
      <w:marLeft w:val="0"/>
      <w:marRight w:val="0"/>
      <w:marTop w:val="0"/>
      <w:marBottom w:val="0"/>
      <w:divBdr>
        <w:top w:val="none" w:sz="0" w:space="0" w:color="auto"/>
        <w:left w:val="none" w:sz="0" w:space="0" w:color="auto"/>
        <w:bottom w:val="none" w:sz="0" w:space="0" w:color="auto"/>
        <w:right w:val="none" w:sz="0" w:space="0" w:color="auto"/>
      </w:divBdr>
    </w:div>
    <w:div w:id="565577196">
      <w:bodyDiv w:val="1"/>
      <w:marLeft w:val="0"/>
      <w:marRight w:val="0"/>
      <w:marTop w:val="0"/>
      <w:marBottom w:val="0"/>
      <w:divBdr>
        <w:top w:val="none" w:sz="0" w:space="0" w:color="auto"/>
        <w:left w:val="none" w:sz="0" w:space="0" w:color="auto"/>
        <w:bottom w:val="none" w:sz="0" w:space="0" w:color="auto"/>
        <w:right w:val="none" w:sz="0" w:space="0" w:color="auto"/>
      </w:divBdr>
      <w:divsChild>
        <w:div w:id="1866596556">
          <w:marLeft w:val="0"/>
          <w:marRight w:val="0"/>
          <w:marTop w:val="0"/>
          <w:marBottom w:val="0"/>
          <w:divBdr>
            <w:top w:val="single" w:sz="6" w:space="0" w:color="CCCCCC"/>
            <w:left w:val="single" w:sz="6" w:space="0" w:color="CCCCCC"/>
            <w:bottom w:val="single" w:sz="6" w:space="0" w:color="CCCCCC"/>
            <w:right w:val="single" w:sz="6" w:space="0" w:color="CCCCCC"/>
          </w:divBdr>
          <w:divsChild>
            <w:div w:id="337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354">
      <w:bodyDiv w:val="1"/>
      <w:marLeft w:val="0"/>
      <w:marRight w:val="0"/>
      <w:marTop w:val="0"/>
      <w:marBottom w:val="0"/>
      <w:divBdr>
        <w:top w:val="none" w:sz="0" w:space="0" w:color="auto"/>
        <w:left w:val="none" w:sz="0" w:space="0" w:color="auto"/>
        <w:bottom w:val="none" w:sz="0" w:space="0" w:color="auto"/>
        <w:right w:val="none" w:sz="0" w:space="0" w:color="auto"/>
      </w:divBdr>
    </w:div>
    <w:div w:id="741024327">
      <w:bodyDiv w:val="1"/>
      <w:marLeft w:val="0"/>
      <w:marRight w:val="0"/>
      <w:marTop w:val="0"/>
      <w:marBottom w:val="0"/>
      <w:divBdr>
        <w:top w:val="none" w:sz="0" w:space="0" w:color="auto"/>
        <w:left w:val="none" w:sz="0" w:space="0" w:color="auto"/>
        <w:bottom w:val="none" w:sz="0" w:space="0" w:color="auto"/>
        <w:right w:val="none" w:sz="0" w:space="0" w:color="auto"/>
      </w:divBdr>
    </w:div>
    <w:div w:id="741953285">
      <w:bodyDiv w:val="1"/>
      <w:marLeft w:val="0"/>
      <w:marRight w:val="0"/>
      <w:marTop w:val="0"/>
      <w:marBottom w:val="0"/>
      <w:divBdr>
        <w:top w:val="none" w:sz="0" w:space="0" w:color="auto"/>
        <w:left w:val="none" w:sz="0" w:space="0" w:color="auto"/>
        <w:bottom w:val="none" w:sz="0" w:space="0" w:color="auto"/>
        <w:right w:val="none" w:sz="0" w:space="0" w:color="auto"/>
      </w:divBdr>
      <w:divsChild>
        <w:div w:id="1891653239">
          <w:marLeft w:val="0"/>
          <w:marRight w:val="0"/>
          <w:marTop w:val="0"/>
          <w:marBottom w:val="0"/>
          <w:divBdr>
            <w:top w:val="single" w:sz="6" w:space="0" w:color="CCCCCC"/>
            <w:left w:val="single" w:sz="6" w:space="0" w:color="CCCCCC"/>
            <w:bottom w:val="single" w:sz="6" w:space="0" w:color="CCCCCC"/>
            <w:right w:val="single" w:sz="6" w:space="0" w:color="CCCCCC"/>
          </w:divBdr>
          <w:divsChild>
            <w:div w:id="12554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9803">
      <w:bodyDiv w:val="1"/>
      <w:marLeft w:val="0"/>
      <w:marRight w:val="0"/>
      <w:marTop w:val="0"/>
      <w:marBottom w:val="0"/>
      <w:divBdr>
        <w:top w:val="none" w:sz="0" w:space="0" w:color="auto"/>
        <w:left w:val="none" w:sz="0" w:space="0" w:color="auto"/>
        <w:bottom w:val="none" w:sz="0" w:space="0" w:color="auto"/>
        <w:right w:val="none" w:sz="0" w:space="0" w:color="auto"/>
      </w:divBdr>
    </w:div>
    <w:div w:id="943074930">
      <w:bodyDiv w:val="1"/>
      <w:marLeft w:val="0"/>
      <w:marRight w:val="0"/>
      <w:marTop w:val="0"/>
      <w:marBottom w:val="0"/>
      <w:divBdr>
        <w:top w:val="none" w:sz="0" w:space="0" w:color="auto"/>
        <w:left w:val="none" w:sz="0" w:space="0" w:color="auto"/>
        <w:bottom w:val="none" w:sz="0" w:space="0" w:color="auto"/>
        <w:right w:val="none" w:sz="0" w:space="0" w:color="auto"/>
      </w:divBdr>
    </w:div>
    <w:div w:id="976299023">
      <w:bodyDiv w:val="1"/>
      <w:marLeft w:val="0"/>
      <w:marRight w:val="0"/>
      <w:marTop w:val="0"/>
      <w:marBottom w:val="0"/>
      <w:divBdr>
        <w:top w:val="none" w:sz="0" w:space="0" w:color="auto"/>
        <w:left w:val="none" w:sz="0" w:space="0" w:color="auto"/>
        <w:bottom w:val="none" w:sz="0" w:space="0" w:color="auto"/>
        <w:right w:val="none" w:sz="0" w:space="0" w:color="auto"/>
      </w:divBdr>
    </w:div>
    <w:div w:id="1027683191">
      <w:bodyDiv w:val="1"/>
      <w:marLeft w:val="0"/>
      <w:marRight w:val="0"/>
      <w:marTop w:val="0"/>
      <w:marBottom w:val="0"/>
      <w:divBdr>
        <w:top w:val="none" w:sz="0" w:space="0" w:color="auto"/>
        <w:left w:val="none" w:sz="0" w:space="0" w:color="auto"/>
        <w:bottom w:val="none" w:sz="0" w:space="0" w:color="auto"/>
        <w:right w:val="none" w:sz="0" w:space="0" w:color="auto"/>
      </w:divBdr>
    </w:div>
    <w:div w:id="1052313170">
      <w:bodyDiv w:val="1"/>
      <w:marLeft w:val="0"/>
      <w:marRight w:val="0"/>
      <w:marTop w:val="0"/>
      <w:marBottom w:val="0"/>
      <w:divBdr>
        <w:top w:val="none" w:sz="0" w:space="0" w:color="auto"/>
        <w:left w:val="none" w:sz="0" w:space="0" w:color="auto"/>
        <w:bottom w:val="none" w:sz="0" w:space="0" w:color="auto"/>
        <w:right w:val="none" w:sz="0" w:space="0" w:color="auto"/>
      </w:divBdr>
    </w:div>
    <w:div w:id="1111245860">
      <w:bodyDiv w:val="1"/>
      <w:marLeft w:val="0"/>
      <w:marRight w:val="0"/>
      <w:marTop w:val="0"/>
      <w:marBottom w:val="0"/>
      <w:divBdr>
        <w:top w:val="none" w:sz="0" w:space="0" w:color="auto"/>
        <w:left w:val="none" w:sz="0" w:space="0" w:color="auto"/>
        <w:bottom w:val="none" w:sz="0" w:space="0" w:color="auto"/>
        <w:right w:val="none" w:sz="0" w:space="0" w:color="auto"/>
      </w:divBdr>
    </w:div>
    <w:div w:id="1251432351">
      <w:bodyDiv w:val="1"/>
      <w:marLeft w:val="0"/>
      <w:marRight w:val="0"/>
      <w:marTop w:val="0"/>
      <w:marBottom w:val="0"/>
      <w:divBdr>
        <w:top w:val="none" w:sz="0" w:space="0" w:color="auto"/>
        <w:left w:val="none" w:sz="0" w:space="0" w:color="auto"/>
        <w:bottom w:val="none" w:sz="0" w:space="0" w:color="auto"/>
        <w:right w:val="none" w:sz="0" w:space="0" w:color="auto"/>
      </w:divBdr>
    </w:div>
    <w:div w:id="1301812703">
      <w:bodyDiv w:val="1"/>
      <w:marLeft w:val="0"/>
      <w:marRight w:val="0"/>
      <w:marTop w:val="0"/>
      <w:marBottom w:val="0"/>
      <w:divBdr>
        <w:top w:val="none" w:sz="0" w:space="0" w:color="auto"/>
        <w:left w:val="none" w:sz="0" w:space="0" w:color="auto"/>
        <w:bottom w:val="none" w:sz="0" w:space="0" w:color="auto"/>
        <w:right w:val="none" w:sz="0" w:space="0" w:color="auto"/>
      </w:divBdr>
    </w:div>
    <w:div w:id="1384328473">
      <w:bodyDiv w:val="1"/>
      <w:marLeft w:val="0"/>
      <w:marRight w:val="0"/>
      <w:marTop w:val="0"/>
      <w:marBottom w:val="0"/>
      <w:divBdr>
        <w:top w:val="none" w:sz="0" w:space="0" w:color="auto"/>
        <w:left w:val="none" w:sz="0" w:space="0" w:color="auto"/>
        <w:bottom w:val="none" w:sz="0" w:space="0" w:color="auto"/>
        <w:right w:val="none" w:sz="0" w:space="0" w:color="auto"/>
      </w:divBdr>
      <w:divsChild>
        <w:div w:id="947153486">
          <w:marLeft w:val="0"/>
          <w:marRight w:val="0"/>
          <w:marTop w:val="0"/>
          <w:marBottom w:val="0"/>
          <w:divBdr>
            <w:top w:val="single" w:sz="6" w:space="0" w:color="CCCCCC"/>
            <w:left w:val="single" w:sz="6" w:space="0" w:color="CCCCCC"/>
            <w:bottom w:val="single" w:sz="6" w:space="0" w:color="CCCCCC"/>
            <w:right w:val="single" w:sz="6" w:space="0" w:color="CCCCCC"/>
          </w:divBdr>
          <w:divsChild>
            <w:div w:id="15198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6080">
      <w:bodyDiv w:val="1"/>
      <w:marLeft w:val="0"/>
      <w:marRight w:val="0"/>
      <w:marTop w:val="0"/>
      <w:marBottom w:val="0"/>
      <w:divBdr>
        <w:top w:val="none" w:sz="0" w:space="0" w:color="auto"/>
        <w:left w:val="none" w:sz="0" w:space="0" w:color="auto"/>
        <w:bottom w:val="none" w:sz="0" w:space="0" w:color="auto"/>
        <w:right w:val="none" w:sz="0" w:space="0" w:color="auto"/>
      </w:divBdr>
      <w:divsChild>
        <w:div w:id="795827909">
          <w:marLeft w:val="0"/>
          <w:marRight w:val="0"/>
          <w:marTop w:val="0"/>
          <w:marBottom w:val="0"/>
          <w:divBdr>
            <w:top w:val="single" w:sz="6" w:space="0" w:color="CCCCCC"/>
            <w:left w:val="single" w:sz="6" w:space="0" w:color="CCCCCC"/>
            <w:bottom w:val="single" w:sz="6" w:space="0" w:color="CCCCCC"/>
            <w:right w:val="single" w:sz="6" w:space="0" w:color="CCCCCC"/>
          </w:divBdr>
          <w:divsChild>
            <w:div w:id="1490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8035">
      <w:bodyDiv w:val="1"/>
      <w:marLeft w:val="0"/>
      <w:marRight w:val="0"/>
      <w:marTop w:val="0"/>
      <w:marBottom w:val="0"/>
      <w:divBdr>
        <w:top w:val="none" w:sz="0" w:space="0" w:color="auto"/>
        <w:left w:val="none" w:sz="0" w:space="0" w:color="auto"/>
        <w:bottom w:val="none" w:sz="0" w:space="0" w:color="auto"/>
        <w:right w:val="none" w:sz="0" w:space="0" w:color="auto"/>
      </w:divBdr>
    </w:div>
    <w:div w:id="1528519338">
      <w:bodyDiv w:val="1"/>
      <w:marLeft w:val="0"/>
      <w:marRight w:val="0"/>
      <w:marTop w:val="0"/>
      <w:marBottom w:val="0"/>
      <w:divBdr>
        <w:top w:val="none" w:sz="0" w:space="0" w:color="auto"/>
        <w:left w:val="none" w:sz="0" w:space="0" w:color="auto"/>
        <w:bottom w:val="none" w:sz="0" w:space="0" w:color="auto"/>
        <w:right w:val="none" w:sz="0" w:space="0" w:color="auto"/>
      </w:divBdr>
    </w:div>
    <w:div w:id="1550920241">
      <w:bodyDiv w:val="1"/>
      <w:marLeft w:val="0"/>
      <w:marRight w:val="0"/>
      <w:marTop w:val="0"/>
      <w:marBottom w:val="0"/>
      <w:divBdr>
        <w:top w:val="none" w:sz="0" w:space="0" w:color="auto"/>
        <w:left w:val="none" w:sz="0" w:space="0" w:color="auto"/>
        <w:bottom w:val="none" w:sz="0" w:space="0" w:color="auto"/>
        <w:right w:val="none" w:sz="0" w:space="0" w:color="auto"/>
      </w:divBdr>
    </w:div>
    <w:div w:id="20711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825ART0" TargetMode="External"/><Relationship Id="rId13" Type="http://schemas.openxmlformats.org/officeDocument/2006/relationships/hyperlink" Target="http://www.giurdanella.it/8741" TargetMode="External"/><Relationship Id="rId18" Type="http://schemas.openxmlformats.org/officeDocument/2006/relationships/hyperlink" Target="http://www.unicobas.it/nm15551_07.htm" TargetMode="External"/><Relationship Id="rId26" Type="http://schemas.openxmlformats.org/officeDocument/2006/relationships/hyperlink" Target="http://www.portovenerescuole.it/ICP/Cons_Istit/Normativa/OM%20277-98.htm" TargetMode="External"/><Relationship Id="rId3" Type="http://schemas.openxmlformats.org/officeDocument/2006/relationships/styles" Target="styles.xml"/><Relationship Id="rId21" Type="http://schemas.openxmlformats.org/officeDocument/2006/relationships/hyperlink" Target="http://bd15.leggiditalia.it/cgi-bin/FulShow?TIPO=5&amp;NOTXT=1&amp;KEY=15LX0000235013" TargetMode="External"/><Relationship Id="rId34" Type="http://schemas.openxmlformats.org/officeDocument/2006/relationships/fontTable" Target="fontTable.xml"/><Relationship Id="rId7" Type="http://schemas.openxmlformats.org/officeDocument/2006/relationships/hyperlink" Target="http://bd01.leggiditalia.it/cgi-bin/FulShow?TIPO=5&amp;NOTXT=1&amp;KEY=01LX0000169304ART0" TargetMode="External"/><Relationship Id="rId12" Type="http://schemas.openxmlformats.org/officeDocument/2006/relationships/hyperlink" Target="http://bd01.leggiditalia.it/cgi-bin/FulShow?TIPO=5&amp;NOTXT=1&amp;KEY=01LX0000660771+o+01LX0000660772" TargetMode="External"/><Relationship Id="rId17" Type="http://schemas.openxmlformats.org/officeDocument/2006/relationships/hyperlink" Target="http://www.sindacatosab.it/upload/fileDati/dm_131_20070613.pdf" TargetMode="External"/><Relationship Id="rId25" Type="http://schemas.openxmlformats.org/officeDocument/2006/relationships/hyperlink" Target="http://www.portovenerescuole.it/ICP/Cons_Istit/Normativa/OM215_91%20.htm" TargetMode="External"/><Relationship Id="rId33" Type="http://schemas.openxmlformats.org/officeDocument/2006/relationships/hyperlink" Target="http://www.unipg.it/contenuti/altriconcorsi/avvisodiproceduraB.pdf" TargetMode="External"/><Relationship Id="rId2" Type="http://schemas.openxmlformats.org/officeDocument/2006/relationships/numbering" Target="numbering.xml"/><Relationship Id="rId16" Type="http://schemas.openxmlformats.org/officeDocument/2006/relationships/hyperlink" Target="http://www.arezzoistruzione.it/graduatorie/grad_istituto_0911/dm56_09.pdf" TargetMode="External"/><Relationship Id="rId20" Type="http://schemas.openxmlformats.org/officeDocument/2006/relationships/hyperlink" Target="http://bd15.leggiditalia.it/cgi-bin/FulShow?TIPO=5&amp;NOTXT=1&amp;KEY=15LX0000229657" TargetMode="External"/><Relationship Id="rId29" Type="http://schemas.openxmlformats.org/officeDocument/2006/relationships/hyperlink" Target="http://bd01.leggiditalia.it/cgi-bin/FulShow?TIPO=5&amp;NOTXT=1&amp;KEY=01LX0000165849" TargetMode="External"/><Relationship Id="rId1" Type="http://schemas.openxmlformats.org/officeDocument/2006/relationships/customXml" Target="../customXml/item1.xml"/><Relationship Id="rId6" Type="http://schemas.openxmlformats.org/officeDocument/2006/relationships/hyperlink" Target="http://bd01.leggiditalia.it/cgi-bin/FulShow?TIPO=5&amp;NOTXT=1&amp;KEY=01LX0000153907ART27" TargetMode="External"/><Relationship Id="rId11" Type="http://schemas.openxmlformats.org/officeDocument/2006/relationships/hyperlink" Target="http://bd01.leggiditalia.it/cgi-bin/FulShow?TIPO=5&amp;NOTXT=1&amp;KEY=01LX0000656706ART0" TargetMode="External"/><Relationship Id="rId24" Type="http://schemas.openxmlformats.org/officeDocument/2006/relationships/hyperlink" Target="http://www.edscuola.it/archivio/norme/decreti/dlvo297_94.html" TargetMode="External"/><Relationship Id="rId32" Type="http://schemas.openxmlformats.org/officeDocument/2006/relationships/hyperlink" Target="http://www.parlamento.it/parlam/leggi/00340l.htm" TargetMode="External"/><Relationship Id="rId5" Type="http://schemas.openxmlformats.org/officeDocument/2006/relationships/webSettings" Target="webSettings.xml"/><Relationship Id="rId15" Type="http://schemas.openxmlformats.org/officeDocument/2006/relationships/hyperlink" Target="http://www.cislscuola.it/files/CS_GuidaLetturaSuGradIst_9giu_09.pdf" TargetMode="External"/><Relationship Id="rId23" Type="http://schemas.openxmlformats.org/officeDocument/2006/relationships/hyperlink" Target="http://www.edscuola.it/archivio/norme/leggi/l001_75.html" TargetMode="External"/><Relationship Id="rId28" Type="http://schemas.openxmlformats.org/officeDocument/2006/relationships/hyperlink" Target="http://bd01.leggiditalia.it/cgi-bin/FulShow?TIPO=5&amp;NOTXT=1&amp;KEY=01LX0000165849ART21" TargetMode="External"/><Relationship Id="rId10" Type="http://schemas.openxmlformats.org/officeDocument/2006/relationships/hyperlink" Target="http://bd01.leggiditalia.it/cgi-bin/FulShow?TIPO=5&amp;NOTXT=1&amp;KEY=01LX0000654071ART14" TargetMode="External"/><Relationship Id="rId19" Type="http://schemas.openxmlformats.org/officeDocument/2006/relationships/hyperlink" Target="http://www.edscuola.it/archivio/norme/decreti/dm064_04.htm" TargetMode="External"/><Relationship Id="rId31" Type="http://schemas.openxmlformats.org/officeDocument/2006/relationships/hyperlink" Target="http://www.cgilconoscenza.it/area_riservata_rsu_delegati/ipertesto_ccnl/materiali/ipertesto_ccnl_2002-05_scuola/indice_ccnl_scuola_0205.htm"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401301ART0" TargetMode="External"/><Relationship Id="rId14" Type="http://schemas.openxmlformats.org/officeDocument/2006/relationships/hyperlink" Target="http://www.altalex.com/index.php?idnot=1908" TargetMode="External"/><Relationship Id="rId22" Type="http://schemas.openxmlformats.org/officeDocument/2006/relationships/hyperlink" Target="http://www.edscuola.it/archivio/norme/leggi/ddl932.html" TargetMode="External"/><Relationship Id="rId27" Type="http://schemas.openxmlformats.org/officeDocument/2006/relationships/hyperlink" Target="http://bd01.leggiditalia.it/cgi-bin/FulShow?TIPO=5&amp;NOTXT=1&amp;KEY=01LX0000114023" TargetMode="External"/><Relationship Id="rId30" Type="http://schemas.openxmlformats.org/officeDocument/2006/relationships/hyperlink" Target="http://www.uilpa.it/attachments/307_002_184_12_apr_2006_regolamento_accesso_ai_documenti_amministrativi_aggiornato_al_23_giu_2009.pdf"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6C28-01EB-4B5D-B25D-4C316588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8</Pages>
  <Words>3577</Words>
  <Characters>20395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CSC Società Cooperativa Sociale</Company>
  <LinksUpToDate>false</LinksUpToDate>
  <CharactersWithSpaces>23925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CSC</cp:lastModifiedBy>
  <cp:revision>188</cp:revision>
  <dcterms:created xsi:type="dcterms:W3CDTF">2011-02-02T14:16:00Z</dcterms:created>
  <dcterms:modified xsi:type="dcterms:W3CDTF">2011-04-04T13:59:00Z</dcterms:modified>
</cp:coreProperties>
</file>